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CC94E" w14:textId="123F1E25" w:rsidR="689C98C8" w:rsidRDefault="689C98C8" w:rsidP="689C98C8">
      <w:pPr>
        <w:pStyle w:val="BodytextWBA"/>
      </w:pPr>
    </w:p>
    <w:p w14:paraId="0F56D7F3" w14:textId="4C3501E3" w:rsidR="004E1DBD" w:rsidRPr="00447777" w:rsidRDefault="004E1DBD" w:rsidP="004E1DBD">
      <w:pPr>
        <w:pStyle w:val="BodytextWBA"/>
        <w:jc w:val="center"/>
        <w:rPr>
          <w:b/>
          <w:bCs/>
          <w:color w:val="246DFF" w:themeColor="accent1" w:themeTint="80"/>
          <w:sz w:val="28"/>
          <w:szCs w:val="28"/>
        </w:rPr>
      </w:pPr>
      <w:r w:rsidRPr="00447777">
        <w:rPr>
          <w:b/>
          <w:bCs/>
          <w:color w:val="246DFF" w:themeColor="accent1" w:themeTint="80"/>
          <w:sz w:val="28"/>
          <w:szCs w:val="28"/>
        </w:rPr>
        <w:t>FEEDBACK FORM</w:t>
      </w:r>
    </w:p>
    <w:p w14:paraId="11A73755" w14:textId="17B20183" w:rsidR="004E1DBD" w:rsidRPr="00447777" w:rsidRDefault="004E1DBD" w:rsidP="004E1DBD">
      <w:pPr>
        <w:pStyle w:val="BodytextWBA"/>
        <w:jc w:val="center"/>
        <w:rPr>
          <w:b/>
          <w:bCs/>
          <w:color w:val="246DFF" w:themeColor="accent1" w:themeTint="80"/>
          <w:sz w:val="28"/>
          <w:szCs w:val="28"/>
        </w:rPr>
      </w:pPr>
      <w:r w:rsidRPr="00447777">
        <w:rPr>
          <w:b/>
          <w:bCs/>
          <w:color w:val="246DFF" w:themeColor="accent1" w:themeTint="80"/>
          <w:sz w:val="28"/>
          <w:szCs w:val="28"/>
        </w:rPr>
        <w:t xml:space="preserve">DRAFT </w:t>
      </w:r>
      <w:r w:rsidR="00447777" w:rsidRPr="00447777">
        <w:rPr>
          <w:b/>
          <w:bCs/>
          <w:color w:val="246DFF" w:themeColor="accent1" w:themeTint="80"/>
          <w:sz w:val="28"/>
          <w:szCs w:val="28"/>
        </w:rPr>
        <w:t>REVISED Seafood Stewardship Index</w:t>
      </w:r>
      <w:r w:rsidRPr="00447777">
        <w:rPr>
          <w:b/>
          <w:bCs/>
          <w:color w:val="246DFF" w:themeColor="accent1" w:themeTint="80"/>
          <w:sz w:val="28"/>
          <w:szCs w:val="28"/>
        </w:rPr>
        <w:t xml:space="preserve"> methodology</w:t>
      </w:r>
    </w:p>
    <w:p w14:paraId="5702783E" w14:textId="234BFAF2" w:rsidR="004E1DBD" w:rsidRPr="00C23E0A" w:rsidRDefault="004E1DBD" w:rsidP="004E1DBD">
      <w:pPr>
        <w:pStyle w:val="BodytextWBA"/>
        <w:jc w:val="center"/>
        <w:rPr>
          <w:b/>
          <w:bCs/>
          <w:sz w:val="24"/>
          <w:szCs w:val="24"/>
        </w:rPr>
      </w:pPr>
      <w:r w:rsidRPr="00C23E0A">
        <w:rPr>
          <w:b/>
          <w:bCs/>
          <w:sz w:val="24"/>
          <w:szCs w:val="24"/>
        </w:rPr>
        <w:t>Public consultation (deadline 31 January 2021)</w:t>
      </w:r>
    </w:p>
    <w:p w14:paraId="14CBBD7D" w14:textId="77777777" w:rsidR="004E1DBD" w:rsidRDefault="004E1DBD" w:rsidP="004E1DBD">
      <w:pPr>
        <w:pStyle w:val="BodytextWBA"/>
      </w:pPr>
    </w:p>
    <w:p w14:paraId="67312B84" w14:textId="2A6A3F0F" w:rsidR="004E1DBD" w:rsidRDefault="004E1DBD" w:rsidP="004E1DBD">
      <w:pPr>
        <w:pStyle w:val="BodytextWBA"/>
      </w:pPr>
    </w:p>
    <w:p w14:paraId="07719FD6" w14:textId="77777777" w:rsidR="00F507EB" w:rsidRDefault="00F507EB" w:rsidP="004E1DBD">
      <w:pPr>
        <w:pStyle w:val="BodytextWBA"/>
        <w:rPr>
          <w:b/>
          <w:bCs/>
          <w:sz w:val="28"/>
          <w:szCs w:val="28"/>
        </w:rPr>
      </w:pPr>
    </w:p>
    <w:p w14:paraId="7C467178" w14:textId="77777777" w:rsidR="00F507EB" w:rsidRDefault="00F507EB" w:rsidP="004E1DBD">
      <w:pPr>
        <w:pStyle w:val="BodytextWBA"/>
        <w:rPr>
          <w:b/>
          <w:bCs/>
          <w:sz w:val="28"/>
          <w:szCs w:val="28"/>
        </w:rPr>
      </w:pPr>
    </w:p>
    <w:p w14:paraId="6FEF0882" w14:textId="77777777" w:rsidR="00F507EB" w:rsidRDefault="00F507EB" w:rsidP="004E1DBD">
      <w:pPr>
        <w:pStyle w:val="BodytextWBA"/>
        <w:rPr>
          <w:b/>
          <w:bCs/>
          <w:sz w:val="28"/>
          <w:szCs w:val="28"/>
        </w:rPr>
      </w:pPr>
    </w:p>
    <w:p w14:paraId="645F4F40" w14:textId="357BF83D" w:rsidR="004E1DBD" w:rsidRPr="00D93028" w:rsidRDefault="004E1DBD" w:rsidP="004E1DBD">
      <w:pPr>
        <w:pStyle w:val="BodytextWBA"/>
        <w:rPr>
          <w:b/>
          <w:bCs/>
          <w:sz w:val="28"/>
          <w:szCs w:val="28"/>
        </w:rPr>
      </w:pPr>
      <w:r>
        <w:rPr>
          <w:b/>
          <w:bCs/>
          <w:sz w:val="28"/>
          <w:szCs w:val="28"/>
        </w:rPr>
        <w:t>F</w:t>
      </w:r>
      <w:r w:rsidRPr="00D93028">
        <w:rPr>
          <w:b/>
          <w:bCs/>
          <w:sz w:val="28"/>
          <w:szCs w:val="28"/>
        </w:rPr>
        <w:t>eedback</w:t>
      </w:r>
      <w:r>
        <w:rPr>
          <w:b/>
          <w:bCs/>
          <w:sz w:val="28"/>
          <w:szCs w:val="28"/>
        </w:rPr>
        <w:t xml:space="preserve"> process</w:t>
      </w:r>
    </w:p>
    <w:p w14:paraId="68FF2028" w14:textId="04C37BB3" w:rsidR="004E1DBD" w:rsidRDefault="004E1DBD" w:rsidP="001043E4">
      <w:pPr>
        <w:pStyle w:val="BodytextWBA"/>
        <w:jc w:val="both"/>
      </w:pPr>
      <w:r w:rsidRPr="003732EE">
        <w:t xml:space="preserve">From 16 December 2020 to 31 January 2021, the World Benchmarking Alliance (WBA) is holding a public consultation on the </w:t>
      </w:r>
      <w:hyperlink r:id="rId11" w:history="1">
        <w:r w:rsidRPr="00323F42">
          <w:rPr>
            <w:rStyle w:val="Hyperlink"/>
          </w:rPr>
          <w:t xml:space="preserve">draft </w:t>
        </w:r>
        <w:r>
          <w:rPr>
            <w:rStyle w:val="Hyperlink"/>
          </w:rPr>
          <w:t xml:space="preserve">revised </w:t>
        </w:r>
        <w:r w:rsidRPr="00323F42">
          <w:rPr>
            <w:rStyle w:val="Hyperlink"/>
          </w:rPr>
          <w:t>methodology</w:t>
        </w:r>
      </w:hyperlink>
      <w:r w:rsidRPr="003732EE">
        <w:t xml:space="preserve"> for the </w:t>
      </w:r>
      <w:r>
        <w:t>Seafood Stewardship Index</w:t>
      </w:r>
      <w:r w:rsidRPr="003732EE">
        <w:t xml:space="preserve">. Interested stakeholders are invited to review the draft </w:t>
      </w:r>
      <w:r>
        <w:t xml:space="preserve">methodology </w:t>
      </w:r>
      <w:r w:rsidRPr="003732EE">
        <w:t xml:space="preserve">and share their comments </w:t>
      </w:r>
      <w:r>
        <w:t xml:space="preserve">via this feedback form </w:t>
      </w:r>
      <w:r w:rsidRPr="003732EE">
        <w:t xml:space="preserve">with us by emailing to </w:t>
      </w:r>
      <w:hyperlink r:id="rId12" w:history="1">
        <w:r w:rsidRPr="001D2795">
          <w:rPr>
            <w:rStyle w:val="Hyperlink"/>
          </w:rPr>
          <w:t>r.beukers@worldbenchmarkingalliance.org</w:t>
        </w:r>
      </w:hyperlink>
    </w:p>
    <w:p w14:paraId="1E818EB4" w14:textId="7A4085F7" w:rsidR="004E1DBD" w:rsidRPr="003732EE" w:rsidRDefault="004E1DBD" w:rsidP="001043E4">
      <w:pPr>
        <w:pStyle w:val="BodytextWBA"/>
        <w:jc w:val="both"/>
      </w:pPr>
    </w:p>
    <w:p w14:paraId="6B4C3FA4" w14:textId="7992924B" w:rsidR="004E1DBD" w:rsidRDefault="004E1DBD" w:rsidP="001043E4">
      <w:pPr>
        <w:pStyle w:val="BodytextWBA"/>
        <w:jc w:val="both"/>
      </w:pPr>
      <w:r w:rsidRPr="003732EE">
        <w:t>This consultation is part of WBA’s continuous stakeholder engagement process. It builds</w:t>
      </w:r>
      <w:r>
        <w:t xml:space="preserve"> </w:t>
      </w:r>
      <w:r w:rsidRPr="003732EE">
        <w:t>on earlier presentations and meetings with a wide range of stakeholders, with input from</w:t>
      </w:r>
      <w:r>
        <w:t xml:space="preserve"> </w:t>
      </w:r>
      <w:r w:rsidRPr="003732EE">
        <w:t xml:space="preserve">WBA’s Allies, civil society, academics, business, business associations, investors and policymakers. </w:t>
      </w:r>
      <w:r w:rsidRPr="00B0144D">
        <w:t xml:space="preserve">With the publication of the draft methodology for the benchmark, we </w:t>
      </w:r>
      <w:r>
        <w:t>collect</w:t>
      </w:r>
      <w:r w:rsidRPr="00B0144D">
        <w:t xml:space="preserve"> additional input from stakeholders</w:t>
      </w:r>
      <w:r w:rsidRPr="00AD43C0">
        <w:t>.</w:t>
      </w:r>
      <w:r w:rsidRPr="00E53F14">
        <w:t xml:space="preserve"> A set of numbered consultation questions for which we seek explicit feedback </w:t>
      </w:r>
      <w:r>
        <w:t>is outlined in the draft methodology and</w:t>
      </w:r>
      <w:r w:rsidRPr="00E53F14">
        <w:t xml:space="preserve"> listed in this feedback form</w:t>
      </w:r>
      <w:r>
        <w:t xml:space="preserve"> below.</w:t>
      </w:r>
      <w:r w:rsidRPr="00E53F14">
        <w:t xml:space="preserve"> We</w:t>
      </w:r>
      <w:r>
        <w:t xml:space="preserve"> also welcome feedback </w:t>
      </w:r>
      <w:r w:rsidRPr="003732EE">
        <w:t xml:space="preserve">on any </w:t>
      </w:r>
      <w:r>
        <w:t xml:space="preserve">other aspect </w:t>
      </w:r>
      <w:r w:rsidRPr="003732EE">
        <w:t>of the document.</w:t>
      </w:r>
    </w:p>
    <w:p w14:paraId="673275E1" w14:textId="77777777" w:rsidR="004E1DBD" w:rsidRDefault="004E1DBD" w:rsidP="001043E4">
      <w:pPr>
        <w:pStyle w:val="BodytextWBA"/>
        <w:jc w:val="both"/>
      </w:pPr>
    </w:p>
    <w:p w14:paraId="15E129F5" w14:textId="69716C99" w:rsidR="004E1DBD" w:rsidRDefault="004E1DBD" w:rsidP="001043E4">
      <w:pPr>
        <w:pStyle w:val="BodytextWBA"/>
        <w:jc w:val="both"/>
      </w:pPr>
      <w:r>
        <w:t xml:space="preserve">Once we have received and incorporated feedback, WBA will publish a finalised methodology report for the </w:t>
      </w:r>
      <w:r w:rsidR="00302886">
        <w:t>Seafood Stewardship Index</w:t>
      </w:r>
      <w:r>
        <w:t xml:space="preserve"> in early 2021, t</w:t>
      </w:r>
      <w:r w:rsidRPr="00CA0BB8">
        <w:t xml:space="preserve">hat </w:t>
      </w:r>
      <w:r>
        <w:t xml:space="preserve">we </w:t>
      </w:r>
      <w:r w:rsidRPr="00CA0BB8">
        <w:t xml:space="preserve">will then </w:t>
      </w:r>
      <w:r>
        <w:t>use</w:t>
      </w:r>
      <w:r w:rsidRPr="00CA0BB8">
        <w:t xml:space="preserve"> to </w:t>
      </w:r>
      <w:r>
        <w:t xml:space="preserve">assess </w:t>
      </w:r>
      <w:r w:rsidRPr="00CA0BB8">
        <w:t xml:space="preserve">the </w:t>
      </w:r>
      <w:r w:rsidR="00302886">
        <w:t>30</w:t>
      </w:r>
      <w:r w:rsidRPr="00CA0BB8">
        <w:t xml:space="preserve"> companies</w:t>
      </w:r>
      <w:r>
        <w:t xml:space="preserve"> in</w:t>
      </w:r>
      <w:r w:rsidR="00302886">
        <w:t xml:space="preserve"> scope of</w:t>
      </w:r>
      <w:r>
        <w:t xml:space="preserve"> the </w:t>
      </w:r>
      <w:r w:rsidR="00302886">
        <w:t>index</w:t>
      </w:r>
      <w:r>
        <w:t>. A summary of the feedback received will be made publicly available. We thank all stakeholders for taking part in this public consultation.</w:t>
      </w:r>
    </w:p>
    <w:p w14:paraId="7A136116" w14:textId="6E098CE5" w:rsidR="004E1DBD" w:rsidRDefault="004E1DBD" w:rsidP="004E1DBD">
      <w:pPr>
        <w:pStyle w:val="BodytextWBA"/>
      </w:pPr>
    </w:p>
    <w:p w14:paraId="7F6F2140" w14:textId="77777777" w:rsidR="00F507EB" w:rsidRDefault="00F507EB" w:rsidP="004E1DBD">
      <w:pPr>
        <w:pStyle w:val="BodytextWBA"/>
      </w:pPr>
    </w:p>
    <w:p w14:paraId="548074F7" w14:textId="67D7125B" w:rsidR="004E1DBD" w:rsidRPr="00A33FF5" w:rsidRDefault="004E1DBD" w:rsidP="004E1DBD">
      <w:pPr>
        <w:pStyle w:val="BodytextWBA"/>
      </w:pPr>
    </w:p>
    <w:p w14:paraId="5F13F7D4" w14:textId="4081F6A1" w:rsidR="004E1DBD" w:rsidRDefault="004E1DBD" w:rsidP="004E1DBD">
      <w:pPr>
        <w:pStyle w:val="BodytextWBA"/>
        <w:spacing w:after="120"/>
        <w:rPr>
          <w:b/>
          <w:bCs/>
          <w:sz w:val="28"/>
          <w:szCs w:val="28"/>
        </w:rPr>
      </w:pPr>
      <w:r>
        <w:rPr>
          <w:b/>
          <w:bCs/>
          <w:sz w:val="28"/>
          <w:szCs w:val="28"/>
        </w:rPr>
        <w:t>Contact details</w:t>
      </w:r>
    </w:p>
    <w:tbl>
      <w:tblPr>
        <w:tblStyle w:val="TableGrid"/>
        <w:tblW w:w="9628" w:type="dxa"/>
        <w:tblBorders>
          <w:top w:val="single" w:sz="4" w:space="0" w:color="2378FF"/>
          <w:left w:val="single" w:sz="4" w:space="0" w:color="2378FF"/>
          <w:bottom w:val="single" w:sz="4" w:space="0" w:color="2378FF"/>
          <w:right w:val="single" w:sz="4" w:space="0" w:color="2378FF"/>
          <w:insideH w:val="single" w:sz="4" w:space="0" w:color="2378FF"/>
          <w:insideV w:val="single" w:sz="4" w:space="0" w:color="2378FF"/>
        </w:tblBorders>
        <w:tblLook w:val="04A0" w:firstRow="1" w:lastRow="0" w:firstColumn="1" w:lastColumn="0" w:noHBand="0" w:noVBand="1"/>
      </w:tblPr>
      <w:tblGrid>
        <w:gridCol w:w="2263"/>
        <w:gridCol w:w="7365"/>
      </w:tblGrid>
      <w:tr w:rsidR="004E1DBD" w14:paraId="49609918" w14:textId="77777777" w:rsidTr="00250BC2">
        <w:tc>
          <w:tcPr>
            <w:tcW w:w="2263" w:type="dxa"/>
          </w:tcPr>
          <w:p w14:paraId="1C176087" w14:textId="77777777" w:rsidR="004E1DBD" w:rsidRDefault="004E1DBD" w:rsidP="00994641">
            <w:pPr>
              <w:pStyle w:val="BodytextWBA"/>
              <w:rPr>
                <w:b/>
                <w:bCs/>
                <w:sz w:val="28"/>
                <w:szCs w:val="28"/>
              </w:rPr>
            </w:pPr>
            <w:r w:rsidRPr="00220A19">
              <w:rPr>
                <w:rStyle w:val="normaltextrun"/>
                <w:rFonts w:cs="Calibri"/>
                <w:b/>
                <w:bCs/>
                <w:szCs w:val="22"/>
                <w:lang w:val="en-GB"/>
              </w:rPr>
              <w:t>Titl</w:t>
            </w:r>
            <w:r>
              <w:rPr>
                <w:rStyle w:val="normaltextrun"/>
                <w:rFonts w:cs="Calibri"/>
                <w:b/>
                <w:bCs/>
                <w:szCs w:val="22"/>
                <w:lang w:val="en-GB"/>
              </w:rPr>
              <w:t>e</w:t>
            </w:r>
          </w:p>
        </w:tc>
        <w:tc>
          <w:tcPr>
            <w:tcW w:w="7365" w:type="dxa"/>
          </w:tcPr>
          <w:p w14:paraId="47DECCB8" w14:textId="632A2A71" w:rsidR="004E1DBD" w:rsidRPr="00FE3224" w:rsidRDefault="004E1DBD" w:rsidP="00994641">
            <w:pPr>
              <w:pStyle w:val="BodytextWBA"/>
              <w:rPr>
                <w:szCs w:val="22"/>
              </w:rPr>
            </w:pPr>
          </w:p>
        </w:tc>
      </w:tr>
      <w:tr w:rsidR="004E1DBD" w14:paraId="5E5E3B6C" w14:textId="77777777" w:rsidTr="00250BC2">
        <w:tc>
          <w:tcPr>
            <w:tcW w:w="2263" w:type="dxa"/>
          </w:tcPr>
          <w:p w14:paraId="19DDF6ED" w14:textId="77777777" w:rsidR="004E1DBD" w:rsidRDefault="004E1DBD" w:rsidP="00994641">
            <w:pPr>
              <w:pStyle w:val="BodytextWBA"/>
              <w:rPr>
                <w:b/>
                <w:bCs/>
                <w:sz w:val="28"/>
                <w:szCs w:val="28"/>
              </w:rPr>
            </w:pPr>
            <w:r w:rsidRPr="00220A19">
              <w:rPr>
                <w:rStyle w:val="normaltextrun"/>
                <w:rFonts w:cs="Calibri"/>
                <w:b/>
                <w:bCs/>
                <w:szCs w:val="22"/>
                <w:lang w:val="en-GB"/>
              </w:rPr>
              <w:t>First name</w:t>
            </w:r>
          </w:p>
        </w:tc>
        <w:tc>
          <w:tcPr>
            <w:tcW w:w="7365" w:type="dxa"/>
          </w:tcPr>
          <w:p w14:paraId="7356A754" w14:textId="3F95D2F2" w:rsidR="004E1DBD" w:rsidRPr="00FE3224" w:rsidRDefault="004E1DBD" w:rsidP="00994641">
            <w:pPr>
              <w:pStyle w:val="BodytextWBA"/>
              <w:rPr>
                <w:szCs w:val="22"/>
              </w:rPr>
            </w:pPr>
          </w:p>
        </w:tc>
      </w:tr>
      <w:tr w:rsidR="004E1DBD" w14:paraId="75405D0D" w14:textId="77777777" w:rsidTr="00250BC2">
        <w:tc>
          <w:tcPr>
            <w:tcW w:w="2263" w:type="dxa"/>
          </w:tcPr>
          <w:p w14:paraId="601A8C74" w14:textId="77777777" w:rsidR="004E1DBD" w:rsidRDefault="004E1DBD" w:rsidP="00994641">
            <w:pPr>
              <w:pStyle w:val="BodytextWBA"/>
              <w:rPr>
                <w:b/>
                <w:bCs/>
                <w:sz w:val="28"/>
                <w:szCs w:val="28"/>
              </w:rPr>
            </w:pPr>
            <w:r w:rsidRPr="00220A19">
              <w:rPr>
                <w:rStyle w:val="normaltextrun"/>
                <w:rFonts w:cs="Calibri"/>
                <w:b/>
                <w:bCs/>
                <w:szCs w:val="22"/>
                <w:lang w:val="en-GB"/>
              </w:rPr>
              <w:t>Last Name</w:t>
            </w:r>
          </w:p>
        </w:tc>
        <w:tc>
          <w:tcPr>
            <w:tcW w:w="7365" w:type="dxa"/>
          </w:tcPr>
          <w:p w14:paraId="758B1F65" w14:textId="5EF2BB8B" w:rsidR="004E1DBD" w:rsidRPr="00FE3224" w:rsidRDefault="004E1DBD" w:rsidP="00994641">
            <w:pPr>
              <w:pStyle w:val="BodytextWBA"/>
              <w:rPr>
                <w:szCs w:val="22"/>
              </w:rPr>
            </w:pPr>
          </w:p>
        </w:tc>
      </w:tr>
      <w:tr w:rsidR="004E1DBD" w14:paraId="10E572E9" w14:textId="77777777" w:rsidTr="00250BC2">
        <w:tc>
          <w:tcPr>
            <w:tcW w:w="2263" w:type="dxa"/>
          </w:tcPr>
          <w:p w14:paraId="413EA333" w14:textId="77777777" w:rsidR="004E1DBD" w:rsidRDefault="004E1DBD" w:rsidP="00994641">
            <w:pPr>
              <w:pStyle w:val="BodytextWBA"/>
              <w:rPr>
                <w:b/>
                <w:bCs/>
                <w:sz w:val="28"/>
                <w:szCs w:val="28"/>
              </w:rPr>
            </w:pPr>
            <w:r w:rsidRPr="00220A19">
              <w:rPr>
                <w:rStyle w:val="normaltextrun"/>
                <w:rFonts w:cs="Calibri"/>
                <w:b/>
                <w:bCs/>
                <w:szCs w:val="22"/>
                <w:lang w:val="en-GB"/>
              </w:rPr>
              <w:t>Organisation</w:t>
            </w:r>
          </w:p>
        </w:tc>
        <w:tc>
          <w:tcPr>
            <w:tcW w:w="7365" w:type="dxa"/>
          </w:tcPr>
          <w:p w14:paraId="1B07AF86" w14:textId="07A1B85F" w:rsidR="004E1DBD" w:rsidRPr="00FE3224" w:rsidRDefault="004E1DBD" w:rsidP="00994641">
            <w:pPr>
              <w:pStyle w:val="BodytextWBA"/>
              <w:rPr>
                <w:szCs w:val="22"/>
              </w:rPr>
            </w:pPr>
          </w:p>
        </w:tc>
      </w:tr>
      <w:tr w:rsidR="004E1DBD" w14:paraId="715693A8" w14:textId="77777777" w:rsidTr="00250BC2">
        <w:tc>
          <w:tcPr>
            <w:tcW w:w="2263" w:type="dxa"/>
          </w:tcPr>
          <w:p w14:paraId="4D761635" w14:textId="77777777" w:rsidR="004E1DBD" w:rsidRDefault="004E1DBD" w:rsidP="00994641">
            <w:pPr>
              <w:pStyle w:val="BodytextWBA"/>
              <w:rPr>
                <w:b/>
                <w:bCs/>
                <w:sz w:val="28"/>
                <w:szCs w:val="28"/>
              </w:rPr>
            </w:pPr>
            <w:r w:rsidRPr="00220A19">
              <w:rPr>
                <w:rStyle w:val="normaltextrun"/>
                <w:rFonts w:cs="Calibri"/>
                <w:b/>
                <w:bCs/>
                <w:szCs w:val="22"/>
                <w:lang w:val="en-GB"/>
              </w:rPr>
              <w:t>E-mail</w:t>
            </w:r>
          </w:p>
        </w:tc>
        <w:tc>
          <w:tcPr>
            <w:tcW w:w="7365" w:type="dxa"/>
          </w:tcPr>
          <w:p w14:paraId="463EC69F" w14:textId="2EEB5194" w:rsidR="004E1DBD" w:rsidRPr="00FE3224" w:rsidRDefault="004E1DBD" w:rsidP="00994641">
            <w:pPr>
              <w:pStyle w:val="BodytextWBA"/>
              <w:rPr>
                <w:szCs w:val="22"/>
              </w:rPr>
            </w:pPr>
          </w:p>
        </w:tc>
      </w:tr>
    </w:tbl>
    <w:p w14:paraId="216B8254" w14:textId="77777777" w:rsidR="004E1DBD" w:rsidRPr="00220A19" w:rsidRDefault="004E1DBD" w:rsidP="004E1DBD">
      <w:pPr>
        <w:pStyle w:val="BodytextWBA"/>
        <w:rPr>
          <w:b/>
          <w:bCs/>
          <w:sz w:val="28"/>
          <w:szCs w:val="28"/>
        </w:rPr>
      </w:pPr>
    </w:p>
    <w:p w14:paraId="34739261" w14:textId="77777777" w:rsidR="004E1DBD" w:rsidRDefault="004E1DBD" w:rsidP="004E1DBD">
      <w:pPr>
        <w:pStyle w:val="BodytextWBA"/>
        <w:rPr>
          <w:b/>
          <w:bCs/>
          <w:sz w:val="28"/>
          <w:szCs w:val="28"/>
        </w:rPr>
      </w:pPr>
    </w:p>
    <w:p w14:paraId="15DFA7CC" w14:textId="77777777" w:rsidR="000F1E68" w:rsidRDefault="000F1E68">
      <w:pPr>
        <w:spacing w:line="240" w:lineRule="atLeast"/>
        <w:rPr>
          <w:b/>
          <w:bCs/>
          <w:sz w:val="28"/>
          <w:szCs w:val="28"/>
        </w:rPr>
      </w:pPr>
      <w:r>
        <w:rPr>
          <w:b/>
          <w:bCs/>
          <w:sz w:val="28"/>
          <w:szCs w:val="28"/>
        </w:rPr>
        <w:br w:type="page"/>
      </w:r>
    </w:p>
    <w:p w14:paraId="50C3601D" w14:textId="5BF93A22" w:rsidR="004E1DBD" w:rsidRPr="00D93028" w:rsidRDefault="004E1DBD" w:rsidP="004E1DBD">
      <w:pPr>
        <w:pStyle w:val="BodytextWBA"/>
        <w:rPr>
          <w:b/>
          <w:bCs/>
          <w:sz w:val="28"/>
          <w:szCs w:val="28"/>
        </w:rPr>
      </w:pPr>
      <w:r w:rsidRPr="00D93028">
        <w:rPr>
          <w:b/>
          <w:bCs/>
          <w:sz w:val="28"/>
          <w:szCs w:val="28"/>
        </w:rPr>
        <w:lastRenderedPageBreak/>
        <w:t>Consultation questions</w:t>
      </w:r>
    </w:p>
    <w:p w14:paraId="61F13C9C" w14:textId="792E573A" w:rsidR="689C98C8" w:rsidRDefault="689C98C8" w:rsidP="689C98C8">
      <w:pPr>
        <w:pStyle w:val="BodytextWBA"/>
      </w:pPr>
    </w:p>
    <w:p w14:paraId="7FDEE1CC" w14:textId="07E11944" w:rsidR="000F1E68" w:rsidRDefault="003A1934" w:rsidP="689C98C8">
      <w:pPr>
        <w:pStyle w:val="BodytextWBA"/>
        <w:rPr>
          <w:b/>
          <w:bCs/>
        </w:rPr>
      </w:pPr>
      <w:r w:rsidRPr="0029620F">
        <w:rPr>
          <w:b/>
          <w:bCs/>
          <w:sz w:val="28"/>
          <w:szCs w:val="22"/>
        </w:rPr>
        <w:t>General</w:t>
      </w:r>
      <w:r w:rsidR="00CB3660" w:rsidRPr="0029620F">
        <w:rPr>
          <w:b/>
          <w:bCs/>
        </w:rPr>
        <w:t xml:space="preserve"> </w:t>
      </w:r>
    </w:p>
    <w:p w14:paraId="6192F19C" w14:textId="180658E1" w:rsidR="00673D1B" w:rsidRDefault="00673D1B" w:rsidP="689C98C8">
      <w:pPr>
        <w:pStyle w:val="BodytextWBA"/>
        <w:rPr>
          <w:b/>
          <w:bCs/>
        </w:rPr>
      </w:pPr>
      <w:r>
        <w:rPr>
          <w:b/>
          <w:bCs/>
        </w:rPr>
        <w:t xml:space="preserve">Introduction </w:t>
      </w:r>
      <w:r w:rsidR="00FE191D">
        <w:rPr>
          <w:b/>
          <w:bCs/>
        </w:rPr>
        <w:t>(p. 11)</w:t>
      </w:r>
    </w:p>
    <w:tbl>
      <w:tblPr>
        <w:tblStyle w:val="TableGrid"/>
        <w:tblW w:w="0" w:type="auto"/>
        <w:tblBorders>
          <w:top w:val="single" w:sz="4" w:space="0" w:color="2378FF"/>
          <w:left w:val="single" w:sz="4" w:space="0" w:color="2378FF"/>
          <w:bottom w:val="single" w:sz="4" w:space="0" w:color="2378FF"/>
          <w:right w:val="single" w:sz="4" w:space="0" w:color="2378FF"/>
          <w:insideH w:val="single" w:sz="4" w:space="0" w:color="2378FF"/>
          <w:insideV w:val="single" w:sz="4" w:space="0" w:color="2378FF"/>
        </w:tblBorders>
        <w:tblLook w:val="04A0" w:firstRow="1" w:lastRow="0" w:firstColumn="1" w:lastColumn="0" w:noHBand="0" w:noVBand="1"/>
      </w:tblPr>
      <w:tblGrid>
        <w:gridCol w:w="9628"/>
      </w:tblGrid>
      <w:tr w:rsidR="00673D1B" w14:paraId="341F072C" w14:textId="77777777" w:rsidTr="000F1A3D">
        <w:trPr>
          <w:trHeight w:val="399"/>
        </w:trPr>
        <w:tc>
          <w:tcPr>
            <w:tcW w:w="9628" w:type="dxa"/>
          </w:tcPr>
          <w:p w14:paraId="72FB775C" w14:textId="5C714549" w:rsidR="00673D1B" w:rsidRPr="0076614D" w:rsidRDefault="00673D1B" w:rsidP="00994641">
            <w:pPr>
              <w:pStyle w:val="BodytextWBA"/>
              <w:rPr>
                <w:b/>
                <w:szCs w:val="16"/>
              </w:rPr>
            </w:pPr>
            <w:r w:rsidRPr="00942DE0">
              <w:rPr>
                <w:b/>
                <w:bCs/>
                <w:color w:val="246DFF" w:themeColor="accent1" w:themeTint="80"/>
              </w:rPr>
              <w:t>M</w:t>
            </w:r>
            <w:r>
              <w:rPr>
                <w:b/>
                <w:bCs/>
                <w:color w:val="246DFF" w:themeColor="accent1" w:themeTint="80"/>
              </w:rPr>
              <w:t>1</w:t>
            </w:r>
            <w:r w:rsidRPr="006E31E9">
              <w:rPr>
                <w:b/>
                <w:bCs/>
                <w:color w:val="001238" w:themeColor="accent1" w:themeShade="BF"/>
              </w:rPr>
              <w:t xml:space="preserve"> </w:t>
            </w:r>
            <w:r w:rsidR="000F1A3D">
              <w:rPr>
                <w:b/>
                <w:szCs w:val="16"/>
              </w:rPr>
              <w:t>Do you have general feedback on the Seafood Stewardship Index?</w:t>
            </w:r>
          </w:p>
        </w:tc>
      </w:tr>
      <w:tr w:rsidR="00673D1B" w14:paraId="61563EA6" w14:textId="77777777" w:rsidTr="000F1A3D">
        <w:trPr>
          <w:trHeight w:val="789"/>
        </w:trPr>
        <w:tc>
          <w:tcPr>
            <w:tcW w:w="9628" w:type="dxa"/>
          </w:tcPr>
          <w:p w14:paraId="2AC0800A" w14:textId="77777777" w:rsidR="00673D1B" w:rsidRDefault="00673D1B" w:rsidP="00994641">
            <w:pPr>
              <w:pStyle w:val="BodytextWBA"/>
              <w:rPr>
                <w:i/>
                <w:iCs/>
                <w:color w:val="auto"/>
                <w:szCs w:val="16"/>
              </w:rPr>
            </w:pPr>
            <w:r>
              <w:rPr>
                <w:i/>
                <w:iCs/>
                <w:color w:val="auto"/>
                <w:szCs w:val="16"/>
              </w:rPr>
              <w:t>Comments</w:t>
            </w:r>
          </w:p>
          <w:p w14:paraId="618EBC6B" w14:textId="77777777" w:rsidR="000F1A3D" w:rsidRDefault="000F1A3D" w:rsidP="00994641">
            <w:pPr>
              <w:pStyle w:val="BodytextWBA"/>
              <w:rPr>
                <w:b/>
                <w:bCs/>
                <w:color w:val="246DFF" w:themeColor="accent1" w:themeTint="80"/>
              </w:rPr>
            </w:pPr>
          </w:p>
          <w:p w14:paraId="2562FB7A" w14:textId="24335D4B" w:rsidR="000F1A3D" w:rsidRPr="00942DE0" w:rsidRDefault="000F1A3D" w:rsidP="00994641">
            <w:pPr>
              <w:pStyle w:val="BodytextWBA"/>
              <w:rPr>
                <w:b/>
                <w:bCs/>
                <w:color w:val="246DFF" w:themeColor="accent1" w:themeTint="80"/>
              </w:rPr>
            </w:pPr>
          </w:p>
        </w:tc>
      </w:tr>
    </w:tbl>
    <w:p w14:paraId="4EE2C516" w14:textId="77777777" w:rsidR="00673D1B" w:rsidRPr="0029620F" w:rsidRDefault="00673D1B" w:rsidP="689C98C8">
      <w:pPr>
        <w:pStyle w:val="BodytextWBA"/>
        <w:rPr>
          <w:b/>
          <w:bCs/>
        </w:rPr>
      </w:pPr>
    </w:p>
    <w:p w14:paraId="59B00D5B" w14:textId="168FBB13" w:rsidR="003A1934" w:rsidRDefault="000F1E68" w:rsidP="689C98C8">
      <w:pPr>
        <w:pStyle w:val="BodytextWBA"/>
        <w:rPr>
          <w:b/>
          <w:bCs/>
        </w:rPr>
      </w:pPr>
      <w:r w:rsidRPr="00B5317D">
        <w:rPr>
          <w:b/>
          <w:bCs/>
        </w:rPr>
        <w:t>Alignment</w:t>
      </w:r>
      <w:r w:rsidR="008C6D53" w:rsidRPr="00B5317D">
        <w:rPr>
          <w:b/>
          <w:bCs/>
        </w:rPr>
        <w:t xml:space="preserve"> </w:t>
      </w:r>
      <w:r w:rsidR="002A6859" w:rsidRPr="00B5317D">
        <w:rPr>
          <w:b/>
          <w:bCs/>
        </w:rPr>
        <w:t xml:space="preserve">with other benchmarks, standards and reporting initiatives </w:t>
      </w:r>
      <w:r w:rsidRPr="00B5317D">
        <w:rPr>
          <w:b/>
          <w:bCs/>
        </w:rPr>
        <w:t>(p.1</w:t>
      </w:r>
      <w:r w:rsidR="00FE191D">
        <w:rPr>
          <w:b/>
          <w:bCs/>
        </w:rPr>
        <w:t>3</w:t>
      </w:r>
      <w:r w:rsidRPr="00B5317D">
        <w:rPr>
          <w:b/>
          <w:bCs/>
        </w:rPr>
        <w:t>)</w:t>
      </w:r>
    </w:p>
    <w:tbl>
      <w:tblPr>
        <w:tblStyle w:val="TableGrid"/>
        <w:tblW w:w="0" w:type="auto"/>
        <w:tblBorders>
          <w:top w:val="single" w:sz="4" w:space="0" w:color="2378FF"/>
          <w:left w:val="single" w:sz="4" w:space="0" w:color="2378FF"/>
          <w:bottom w:val="single" w:sz="4" w:space="0" w:color="2378FF"/>
          <w:right w:val="single" w:sz="4" w:space="0" w:color="2378FF"/>
          <w:insideH w:val="single" w:sz="4" w:space="0" w:color="2378FF"/>
          <w:insideV w:val="single" w:sz="4" w:space="0" w:color="2378FF"/>
        </w:tblBorders>
        <w:tblLook w:val="04A0" w:firstRow="1" w:lastRow="0" w:firstColumn="1" w:lastColumn="0" w:noHBand="0" w:noVBand="1"/>
      </w:tblPr>
      <w:tblGrid>
        <w:gridCol w:w="9628"/>
      </w:tblGrid>
      <w:tr w:rsidR="0076614D" w14:paraId="6A02DD57" w14:textId="77777777" w:rsidTr="000F1A3D">
        <w:trPr>
          <w:trHeight w:val="540"/>
        </w:trPr>
        <w:tc>
          <w:tcPr>
            <w:tcW w:w="9628" w:type="dxa"/>
          </w:tcPr>
          <w:p w14:paraId="629E3277" w14:textId="1E87ADF1" w:rsidR="0076614D" w:rsidRPr="0076614D" w:rsidRDefault="0076614D" w:rsidP="689C98C8">
            <w:pPr>
              <w:pStyle w:val="BodytextWBA"/>
              <w:rPr>
                <w:b/>
                <w:szCs w:val="16"/>
              </w:rPr>
            </w:pPr>
            <w:r w:rsidRPr="00942DE0">
              <w:rPr>
                <w:b/>
                <w:bCs/>
                <w:color w:val="246DFF" w:themeColor="accent1" w:themeTint="80"/>
              </w:rPr>
              <w:t>M</w:t>
            </w:r>
            <w:r w:rsidR="00BE42B6">
              <w:rPr>
                <w:b/>
                <w:bCs/>
                <w:color w:val="246DFF" w:themeColor="accent1" w:themeTint="80"/>
              </w:rPr>
              <w:t>2</w:t>
            </w:r>
            <w:r w:rsidRPr="006E31E9">
              <w:rPr>
                <w:b/>
                <w:bCs/>
                <w:color w:val="001238" w:themeColor="accent1" w:themeShade="BF"/>
              </w:rPr>
              <w:t xml:space="preserve"> </w:t>
            </w:r>
            <w:r>
              <w:rPr>
                <w:b/>
                <w:szCs w:val="16"/>
              </w:rPr>
              <w:t>Are there any key references we have missed that should be taken into account to inform the indicators?</w:t>
            </w:r>
          </w:p>
        </w:tc>
      </w:tr>
      <w:tr w:rsidR="0076614D" w14:paraId="1B1B3BEE" w14:textId="77777777" w:rsidTr="000F1A3D">
        <w:trPr>
          <w:trHeight w:val="789"/>
        </w:trPr>
        <w:tc>
          <w:tcPr>
            <w:tcW w:w="9628" w:type="dxa"/>
          </w:tcPr>
          <w:p w14:paraId="7DEFD830" w14:textId="77777777" w:rsidR="0076614D" w:rsidRDefault="00BB4012" w:rsidP="689C98C8">
            <w:pPr>
              <w:pStyle w:val="BodytextWBA"/>
              <w:rPr>
                <w:i/>
                <w:iCs/>
                <w:color w:val="auto"/>
                <w:szCs w:val="16"/>
              </w:rPr>
            </w:pPr>
            <w:r>
              <w:rPr>
                <w:i/>
                <w:iCs/>
                <w:color w:val="auto"/>
                <w:szCs w:val="16"/>
              </w:rPr>
              <w:t>Comments</w:t>
            </w:r>
          </w:p>
          <w:p w14:paraId="0CD1A705" w14:textId="77777777" w:rsidR="000F1A3D" w:rsidRDefault="000F1A3D" w:rsidP="689C98C8">
            <w:pPr>
              <w:pStyle w:val="BodytextWBA"/>
              <w:rPr>
                <w:b/>
                <w:bCs/>
                <w:color w:val="246DFF" w:themeColor="accent1" w:themeTint="80"/>
              </w:rPr>
            </w:pPr>
          </w:p>
          <w:p w14:paraId="12D89D67" w14:textId="620129FB" w:rsidR="000F1A3D" w:rsidRPr="00942DE0" w:rsidRDefault="000F1A3D" w:rsidP="689C98C8">
            <w:pPr>
              <w:pStyle w:val="BodytextWBA"/>
              <w:rPr>
                <w:b/>
                <w:bCs/>
                <w:color w:val="246DFF" w:themeColor="accent1" w:themeTint="80"/>
              </w:rPr>
            </w:pPr>
          </w:p>
        </w:tc>
      </w:tr>
    </w:tbl>
    <w:p w14:paraId="1033E165" w14:textId="77777777" w:rsidR="0076614D" w:rsidRDefault="0076614D" w:rsidP="689C98C8">
      <w:pPr>
        <w:pStyle w:val="BodytextWBA"/>
        <w:rPr>
          <w:b/>
          <w:bCs/>
        </w:rPr>
      </w:pPr>
    </w:p>
    <w:p w14:paraId="3D41BB2D" w14:textId="747A7F36" w:rsidR="00D5767A" w:rsidRDefault="00D5767A" w:rsidP="689C98C8">
      <w:pPr>
        <w:pStyle w:val="BodytextWBA"/>
        <w:rPr>
          <w:b/>
          <w:bCs/>
        </w:rPr>
      </w:pPr>
    </w:p>
    <w:p w14:paraId="26772148" w14:textId="62A441DD" w:rsidR="00D5767A" w:rsidRDefault="00D5767A" w:rsidP="689C98C8">
      <w:pPr>
        <w:pStyle w:val="BodytextWBA"/>
        <w:rPr>
          <w:b/>
          <w:bCs/>
          <w:sz w:val="28"/>
          <w:szCs w:val="22"/>
        </w:rPr>
      </w:pPr>
      <w:r w:rsidRPr="00087601">
        <w:rPr>
          <w:b/>
          <w:bCs/>
          <w:sz w:val="28"/>
          <w:szCs w:val="22"/>
        </w:rPr>
        <w:t>Analytical framework for the Seafood Stewardship Index</w:t>
      </w:r>
    </w:p>
    <w:p w14:paraId="527FB93D" w14:textId="018F012A" w:rsidR="00BB4012" w:rsidRPr="00BB4012" w:rsidRDefault="00BB4012" w:rsidP="689C98C8">
      <w:pPr>
        <w:pStyle w:val="BodytextWBA"/>
        <w:rPr>
          <w:b/>
          <w:bCs/>
        </w:rPr>
      </w:pPr>
      <w:r>
        <w:rPr>
          <w:b/>
          <w:bCs/>
        </w:rPr>
        <w:t>Weighted scoring approach (p.1</w:t>
      </w:r>
      <w:r w:rsidR="008448B1">
        <w:rPr>
          <w:b/>
          <w:bCs/>
        </w:rPr>
        <w:t>6</w:t>
      </w:r>
      <w:r>
        <w:rPr>
          <w:b/>
          <w:bCs/>
        </w:rPr>
        <w:t>)</w:t>
      </w:r>
    </w:p>
    <w:tbl>
      <w:tblPr>
        <w:tblStyle w:val="TableGrid"/>
        <w:tblW w:w="0" w:type="auto"/>
        <w:tblBorders>
          <w:top w:val="single" w:sz="2" w:space="0" w:color="246DFF" w:themeColor="accent1" w:themeTint="80"/>
          <w:left w:val="single" w:sz="2" w:space="0" w:color="246DFF" w:themeColor="accent1" w:themeTint="80"/>
          <w:bottom w:val="single" w:sz="2" w:space="0" w:color="246DFF" w:themeColor="accent1" w:themeTint="80"/>
          <w:right w:val="single" w:sz="2" w:space="0" w:color="246DFF" w:themeColor="accent1" w:themeTint="80"/>
          <w:insideH w:val="single" w:sz="2" w:space="0" w:color="246DFF" w:themeColor="accent1" w:themeTint="80"/>
          <w:insideV w:val="single" w:sz="2" w:space="0" w:color="246DFF" w:themeColor="accent1" w:themeTint="80"/>
        </w:tblBorders>
        <w:tblLook w:val="04A0" w:firstRow="1" w:lastRow="0" w:firstColumn="1" w:lastColumn="0" w:noHBand="0" w:noVBand="1"/>
      </w:tblPr>
      <w:tblGrid>
        <w:gridCol w:w="9628"/>
      </w:tblGrid>
      <w:tr w:rsidR="0076614D" w14:paraId="738F69B5" w14:textId="77777777" w:rsidTr="00961C18">
        <w:trPr>
          <w:trHeight w:val="5958"/>
        </w:trPr>
        <w:tc>
          <w:tcPr>
            <w:tcW w:w="9628" w:type="dxa"/>
          </w:tcPr>
          <w:p w14:paraId="6467E0E1" w14:textId="00CA44CB" w:rsidR="0076614D" w:rsidRPr="004A693B" w:rsidRDefault="0076614D" w:rsidP="0076614D">
            <w:pPr>
              <w:pStyle w:val="FootertextWBA"/>
              <w:rPr>
                <w:b/>
                <w:color w:val="auto"/>
                <w:lang w:val="en-IN" w:eastAsia="en-GB"/>
              </w:rPr>
            </w:pPr>
            <w:r w:rsidRPr="00963EBB">
              <w:rPr>
                <w:b/>
                <w:bCs/>
                <w:color w:val="246DFF" w:themeColor="accent1" w:themeTint="80"/>
                <w:sz w:val="22"/>
                <w:szCs w:val="16"/>
              </w:rPr>
              <w:t>M</w:t>
            </w:r>
            <w:r w:rsidR="00163C65">
              <w:rPr>
                <w:b/>
                <w:bCs/>
                <w:color w:val="246DFF" w:themeColor="accent1" w:themeTint="80"/>
                <w:sz w:val="22"/>
                <w:szCs w:val="16"/>
              </w:rPr>
              <w:t>3</w:t>
            </w:r>
            <w:r w:rsidRPr="006906C1">
              <w:rPr>
                <w:b/>
                <w:bCs/>
                <w:color w:val="246DFF" w:themeColor="accent1" w:themeTint="80"/>
              </w:rPr>
              <w:t xml:space="preserve"> </w:t>
            </w:r>
            <w:r w:rsidRPr="00163E44">
              <w:rPr>
                <w:b/>
                <w:sz w:val="22"/>
                <w:szCs w:val="16"/>
              </w:rPr>
              <w:t xml:space="preserve">Which of the two options </w:t>
            </w:r>
            <w:r>
              <w:rPr>
                <w:b/>
                <w:sz w:val="22"/>
                <w:szCs w:val="16"/>
              </w:rPr>
              <w:t xml:space="preserve">below </w:t>
            </w:r>
            <w:r w:rsidRPr="00163E44">
              <w:rPr>
                <w:b/>
                <w:sz w:val="22"/>
                <w:szCs w:val="16"/>
              </w:rPr>
              <w:t>best incorporates company contributions to</w:t>
            </w:r>
            <w:r>
              <w:rPr>
                <w:b/>
                <w:sz w:val="22"/>
                <w:szCs w:val="16"/>
              </w:rPr>
              <w:t xml:space="preserve"> a sustainable seafood industry</w:t>
            </w:r>
            <w:r w:rsidRPr="00163E44">
              <w:rPr>
                <w:b/>
                <w:sz w:val="22"/>
                <w:szCs w:val="16"/>
              </w:rPr>
              <w:t>, ensuring a fair and meaningful comparison?</w:t>
            </w:r>
          </w:p>
          <w:p w14:paraId="115BAC6F" w14:textId="77777777" w:rsidR="0076614D" w:rsidRPr="0076614D" w:rsidRDefault="0076614D" w:rsidP="689C98C8">
            <w:pPr>
              <w:pStyle w:val="BodytextWBA"/>
              <w:rPr>
                <w:b/>
                <w:bCs/>
                <w:lang w:val="en-IN"/>
              </w:rPr>
            </w:pPr>
          </w:p>
          <w:p w14:paraId="3509CE6B" w14:textId="77777777" w:rsidR="0076614D" w:rsidRPr="00A716EA" w:rsidRDefault="0076614D" w:rsidP="0076614D">
            <w:pPr>
              <w:pStyle w:val="BodytextWBA"/>
              <w:rPr>
                <w:i/>
                <w:iCs/>
              </w:rPr>
            </w:pPr>
            <w:r w:rsidRPr="00A716EA">
              <w:rPr>
                <w:i/>
                <w:iCs/>
              </w:rPr>
              <w:t>Option 1</w:t>
            </w:r>
          </w:p>
          <w:tbl>
            <w:tblPr>
              <w:tblStyle w:val="TableGrid"/>
              <w:tblW w:w="0" w:type="auto"/>
              <w:tblLook w:val="04A0" w:firstRow="1" w:lastRow="0" w:firstColumn="1" w:lastColumn="0" w:noHBand="0" w:noVBand="1"/>
            </w:tblPr>
            <w:tblGrid>
              <w:gridCol w:w="3114"/>
              <w:gridCol w:w="1701"/>
              <w:gridCol w:w="1559"/>
              <w:gridCol w:w="2636"/>
            </w:tblGrid>
            <w:tr w:rsidR="0076614D" w:rsidRPr="00352FB3" w14:paraId="75186043" w14:textId="77777777" w:rsidTr="00994641">
              <w:tc>
                <w:tcPr>
                  <w:tcW w:w="3114" w:type="dxa"/>
                </w:tcPr>
                <w:p w14:paraId="5440A18E" w14:textId="77777777" w:rsidR="0076614D" w:rsidRPr="00352FB3" w:rsidRDefault="0076614D" w:rsidP="0076614D">
                  <w:pPr>
                    <w:spacing w:line="276" w:lineRule="auto"/>
                    <w:jc w:val="both"/>
                    <w:rPr>
                      <w:b/>
                      <w:bCs/>
                      <w:sz w:val="22"/>
                      <w:szCs w:val="22"/>
                    </w:rPr>
                  </w:pPr>
                  <w:r w:rsidRPr="00352FB3">
                    <w:rPr>
                      <w:b/>
                      <w:bCs/>
                      <w:sz w:val="22"/>
                      <w:szCs w:val="22"/>
                    </w:rPr>
                    <w:t>Measurement area</w:t>
                  </w:r>
                </w:p>
              </w:tc>
              <w:tc>
                <w:tcPr>
                  <w:tcW w:w="1701" w:type="dxa"/>
                </w:tcPr>
                <w:p w14:paraId="4E82B7C0" w14:textId="77777777" w:rsidR="0076614D" w:rsidRPr="00352FB3" w:rsidRDefault="0076614D" w:rsidP="0076614D">
                  <w:pPr>
                    <w:spacing w:line="276" w:lineRule="auto"/>
                    <w:jc w:val="both"/>
                    <w:rPr>
                      <w:b/>
                      <w:bCs/>
                      <w:sz w:val="22"/>
                      <w:szCs w:val="22"/>
                    </w:rPr>
                  </w:pPr>
                  <w:r w:rsidRPr="00352FB3">
                    <w:rPr>
                      <w:b/>
                      <w:bCs/>
                      <w:sz w:val="22"/>
                      <w:szCs w:val="22"/>
                    </w:rPr>
                    <w:t>Weight</w:t>
                  </w:r>
                  <w:r>
                    <w:rPr>
                      <w:b/>
                      <w:bCs/>
                      <w:sz w:val="22"/>
                      <w:szCs w:val="22"/>
                    </w:rPr>
                    <w:t xml:space="preserve"> (%)</w:t>
                  </w:r>
                </w:p>
              </w:tc>
              <w:tc>
                <w:tcPr>
                  <w:tcW w:w="1559" w:type="dxa"/>
                </w:tcPr>
                <w:p w14:paraId="07D02190" w14:textId="77777777" w:rsidR="0076614D" w:rsidRPr="00352FB3" w:rsidRDefault="0076614D" w:rsidP="0076614D">
                  <w:pPr>
                    <w:spacing w:line="276" w:lineRule="auto"/>
                    <w:jc w:val="both"/>
                    <w:rPr>
                      <w:b/>
                      <w:bCs/>
                      <w:sz w:val="22"/>
                      <w:szCs w:val="22"/>
                    </w:rPr>
                  </w:pPr>
                  <w:r w:rsidRPr="00352FB3">
                    <w:rPr>
                      <w:b/>
                      <w:bCs/>
                      <w:sz w:val="22"/>
                      <w:szCs w:val="22"/>
                    </w:rPr>
                    <w:t>Indicators</w:t>
                  </w:r>
                </w:p>
              </w:tc>
              <w:tc>
                <w:tcPr>
                  <w:tcW w:w="2636" w:type="dxa"/>
                </w:tcPr>
                <w:p w14:paraId="56A43880" w14:textId="77777777" w:rsidR="0076614D" w:rsidRPr="00352FB3" w:rsidRDefault="0076614D" w:rsidP="0076614D">
                  <w:pPr>
                    <w:spacing w:line="276" w:lineRule="auto"/>
                    <w:jc w:val="both"/>
                    <w:rPr>
                      <w:b/>
                      <w:bCs/>
                      <w:sz w:val="22"/>
                      <w:szCs w:val="22"/>
                    </w:rPr>
                  </w:pPr>
                  <w:r w:rsidRPr="00352FB3">
                    <w:rPr>
                      <w:b/>
                      <w:bCs/>
                      <w:sz w:val="22"/>
                      <w:szCs w:val="22"/>
                    </w:rPr>
                    <w:t>Weight per indicator</w:t>
                  </w:r>
                  <w:r>
                    <w:rPr>
                      <w:b/>
                      <w:bCs/>
                      <w:sz w:val="22"/>
                      <w:szCs w:val="22"/>
                    </w:rPr>
                    <w:t xml:space="preserve"> (%)</w:t>
                  </w:r>
                </w:p>
              </w:tc>
            </w:tr>
            <w:tr w:rsidR="0076614D" w:rsidRPr="00352FB3" w14:paraId="78B516D7" w14:textId="77777777" w:rsidTr="00994641">
              <w:tc>
                <w:tcPr>
                  <w:tcW w:w="3114" w:type="dxa"/>
                </w:tcPr>
                <w:p w14:paraId="4331DB68" w14:textId="77777777" w:rsidR="0076614D" w:rsidRPr="00352FB3" w:rsidRDefault="0076614D" w:rsidP="0076614D">
                  <w:pPr>
                    <w:spacing w:line="276" w:lineRule="auto"/>
                    <w:jc w:val="both"/>
                    <w:rPr>
                      <w:sz w:val="22"/>
                      <w:szCs w:val="22"/>
                    </w:rPr>
                  </w:pPr>
                  <w:r w:rsidRPr="00352FB3">
                    <w:rPr>
                      <w:sz w:val="22"/>
                      <w:szCs w:val="22"/>
                    </w:rPr>
                    <w:t>A Governance</w:t>
                  </w:r>
                </w:p>
              </w:tc>
              <w:tc>
                <w:tcPr>
                  <w:tcW w:w="1701" w:type="dxa"/>
                </w:tcPr>
                <w:p w14:paraId="6ABB025D" w14:textId="77777777" w:rsidR="0076614D" w:rsidRPr="00352FB3" w:rsidRDefault="0076614D" w:rsidP="0076614D">
                  <w:pPr>
                    <w:spacing w:line="276" w:lineRule="auto"/>
                    <w:jc w:val="both"/>
                    <w:rPr>
                      <w:sz w:val="22"/>
                      <w:szCs w:val="22"/>
                    </w:rPr>
                  </w:pPr>
                  <w:r w:rsidRPr="00352FB3">
                    <w:rPr>
                      <w:sz w:val="22"/>
                      <w:szCs w:val="22"/>
                    </w:rPr>
                    <w:t>10</w:t>
                  </w:r>
                </w:p>
              </w:tc>
              <w:tc>
                <w:tcPr>
                  <w:tcW w:w="1559" w:type="dxa"/>
                </w:tcPr>
                <w:p w14:paraId="2356A4F8" w14:textId="77777777" w:rsidR="0076614D" w:rsidRPr="00352FB3" w:rsidRDefault="0076614D" w:rsidP="0076614D">
                  <w:pPr>
                    <w:spacing w:line="276" w:lineRule="auto"/>
                    <w:jc w:val="both"/>
                    <w:rPr>
                      <w:sz w:val="22"/>
                      <w:szCs w:val="22"/>
                    </w:rPr>
                  </w:pPr>
                  <w:r w:rsidRPr="00352FB3">
                    <w:rPr>
                      <w:sz w:val="22"/>
                      <w:szCs w:val="22"/>
                    </w:rPr>
                    <w:t>4</w:t>
                  </w:r>
                </w:p>
              </w:tc>
              <w:tc>
                <w:tcPr>
                  <w:tcW w:w="2636" w:type="dxa"/>
                </w:tcPr>
                <w:p w14:paraId="4E03893F" w14:textId="77777777" w:rsidR="0076614D" w:rsidRPr="00352FB3" w:rsidRDefault="0076614D" w:rsidP="0076614D">
                  <w:pPr>
                    <w:spacing w:line="276" w:lineRule="auto"/>
                    <w:jc w:val="both"/>
                    <w:rPr>
                      <w:sz w:val="22"/>
                      <w:szCs w:val="22"/>
                    </w:rPr>
                  </w:pPr>
                  <w:r w:rsidRPr="00352FB3">
                    <w:rPr>
                      <w:sz w:val="22"/>
                      <w:szCs w:val="22"/>
                    </w:rPr>
                    <w:t>2.50</w:t>
                  </w:r>
                </w:p>
              </w:tc>
            </w:tr>
            <w:tr w:rsidR="0076614D" w:rsidRPr="00352FB3" w14:paraId="60334083" w14:textId="77777777" w:rsidTr="00994641">
              <w:tc>
                <w:tcPr>
                  <w:tcW w:w="3114" w:type="dxa"/>
                </w:tcPr>
                <w:p w14:paraId="563A37F5" w14:textId="77777777" w:rsidR="0076614D" w:rsidRPr="00352FB3" w:rsidRDefault="0076614D" w:rsidP="0076614D">
                  <w:pPr>
                    <w:spacing w:line="276" w:lineRule="auto"/>
                    <w:rPr>
                      <w:sz w:val="22"/>
                      <w:szCs w:val="22"/>
                    </w:rPr>
                  </w:pPr>
                  <w:r w:rsidRPr="00352FB3">
                    <w:rPr>
                      <w:sz w:val="22"/>
                      <w:szCs w:val="22"/>
                    </w:rPr>
                    <w:t>B Traceability and transparency</w:t>
                  </w:r>
                </w:p>
              </w:tc>
              <w:tc>
                <w:tcPr>
                  <w:tcW w:w="1701" w:type="dxa"/>
                </w:tcPr>
                <w:p w14:paraId="1281839B" w14:textId="77777777" w:rsidR="0076614D" w:rsidRPr="00352FB3" w:rsidRDefault="0076614D" w:rsidP="0076614D">
                  <w:pPr>
                    <w:spacing w:line="276" w:lineRule="auto"/>
                    <w:jc w:val="both"/>
                    <w:rPr>
                      <w:sz w:val="22"/>
                      <w:szCs w:val="22"/>
                    </w:rPr>
                  </w:pPr>
                  <w:r w:rsidRPr="00352FB3">
                    <w:rPr>
                      <w:sz w:val="22"/>
                      <w:szCs w:val="22"/>
                    </w:rPr>
                    <w:t>15</w:t>
                  </w:r>
                </w:p>
              </w:tc>
              <w:tc>
                <w:tcPr>
                  <w:tcW w:w="1559" w:type="dxa"/>
                </w:tcPr>
                <w:p w14:paraId="0DA27D5F" w14:textId="77777777" w:rsidR="0076614D" w:rsidRPr="00352FB3" w:rsidRDefault="0076614D" w:rsidP="0076614D">
                  <w:pPr>
                    <w:spacing w:line="276" w:lineRule="auto"/>
                    <w:jc w:val="both"/>
                    <w:rPr>
                      <w:sz w:val="22"/>
                      <w:szCs w:val="22"/>
                    </w:rPr>
                  </w:pPr>
                  <w:r w:rsidRPr="00352FB3">
                    <w:rPr>
                      <w:sz w:val="22"/>
                      <w:szCs w:val="22"/>
                    </w:rPr>
                    <w:t>4</w:t>
                  </w:r>
                </w:p>
              </w:tc>
              <w:tc>
                <w:tcPr>
                  <w:tcW w:w="2636" w:type="dxa"/>
                </w:tcPr>
                <w:p w14:paraId="2DB0517F" w14:textId="77777777" w:rsidR="0076614D" w:rsidRPr="00352FB3" w:rsidRDefault="0076614D" w:rsidP="0076614D">
                  <w:pPr>
                    <w:spacing w:line="276" w:lineRule="auto"/>
                    <w:jc w:val="both"/>
                    <w:rPr>
                      <w:sz w:val="22"/>
                      <w:szCs w:val="22"/>
                    </w:rPr>
                  </w:pPr>
                  <w:r w:rsidRPr="00352FB3">
                    <w:rPr>
                      <w:sz w:val="22"/>
                      <w:szCs w:val="22"/>
                    </w:rPr>
                    <w:t>3.75</w:t>
                  </w:r>
                </w:p>
              </w:tc>
            </w:tr>
            <w:tr w:rsidR="0076614D" w:rsidRPr="00352FB3" w14:paraId="2DB21961" w14:textId="77777777" w:rsidTr="00994641">
              <w:tc>
                <w:tcPr>
                  <w:tcW w:w="3114" w:type="dxa"/>
                </w:tcPr>
                <w:p w14:paraId="293ED774" w14:textId="77777777" w:rsidR="0076614D" w:rsidRPr="00352FB3" w:rsidRDefault="0076614D" w:rsidP="0076614D">
                  <w:pPr>
                    <w:spacing w:line="276" w:lineRule="auto"/>
                    <w:jc w:val="both"/>
                    <w:rPr>
                      <w:sz w:val="22"/>
                      <w:szCs w:val="22"/>
                    </w:rPr>
                  </w:pPr>
                  <w:r w:rsidRPr="00352FB3">
                    <w:rPr>
                      <w:sz w:val="22"/>
                      <w:szCs w:val="22"/>
                    </w:rPr>
                    <w:t>C Ecosystems</w:t>
                  </w:r>
                </w:p>
              </w:tc>
              <w:tc>
                <w:tcPr>
                  <w:tcW w:w="1701" w:type="dxa"/>
                </w:tcPr>
                <w:p w14:paraId="6ADC4C43" w14:textId="77777777" w:rsidR="0076614D" w:rsidRPr="00352FB3" w:rsidRDefault="0076614D" w:rsidP="0076614D">
                  <w:pPr>
                    <w:spacing w:line="276" w:lineRule="auto"/>
                    <w:jc w:val="both"/>
                    <w:rPr>
                      <w:sz w:val="22"/>
                      <w:szCs w:val="22"/>
                    </w:rPr>
                  </w:pPr>
                  <w:r w:rsidRPr="00352FB3">
                    <w:rPr>
                      <w:sz w:val="22"/>
                      <w:szCs w:val="22"/>
                    </w:rPr>
                    <w:t>40</w:t>
                  </w:r>
                </w:p>
              </w:tc>
              <w:tc>
                <w:tcPr>
                  <w:tcW w:w="1559" w:type="dxa"/>
                </w:tcPr>
                <w:p w14:paraId="20669F5A" w14:textId="77777777" w:rsidR="0076614D" w:rsidRPr="00352FB3" w:rsidRDefault="0076614D" w:rsidP="0076614D">
                  <w:pPr>
                    <w:spacing w:line="276" w:lineRule="auto"/>
                    <w:jc w:val="both"/>
                    <w:rPr>
                      <w:sz w:val="22"/>
                      <w:szCs w:val="22"/>
                    </w:rPr>
                  </w:pPr>
                  <w:r w:rsidRPr="00352FB3">
                    <w:rPr>
                      <w:sz w:val="22"/>
                      <w:szCs w:val="22"/>
                    </w:rPr>
                    <w:t>1</w:t>
                  </w:r>
                  <w:r>
                    <w:rPr>
                      <w:sz w:val="22"/>
                      <w:szCs w:val="22"/>
                    </w:rPr>
                    <w:t>4</w:t>
                  </w:r>
                </w:p>
              </w:tc>
              <w:tc>
                <w:tcPr>
                  <w:tcW w:w="2636" w:type="dxa"/>
                </w:tcPr>
                <w:p w14:paraId="1BFC00A9" w14:textId="77777777" w:rsidR="0076614D" w:rsidRPr="00352FB3" w:rsidRDefault="0076614D" w:rsidP="0076614D">
                  <w:pPr>
                    <w:spacing w:line="276" w:lineRule="auto"/>
                    <w:jc w:val="both"/>
                    <w:rPr>
                      <w:sz w:val="22"/>
                      <w:szCs w:val="22"/>
                    </w:rPr>
                  </w:pPr>
                  <w:r w:rsidRPr="00352FB3">
                    <w:rPr>
                      <w:sz w:val="22"/>
                      <w:szCs w:val="22"/>
                    </w:rPr>
                    <w:t>2.</w:t>
                  </w:r>
                  <w:r>
                    <w:rPr>
                      <w:sz w:val="22"/>
                      <w:szCs w:val="22"/>
                    </w:rPr>
                    <w:t>86</w:t>
                  </w:r>
                </w:p>
              </w:tc>
            </w:tr>
            <w:tr w:rsidR="0076614D" w:rsidRPr="00352FB3" w14:paraId="0D74A359" w14:textId="77777777" w:rsidTr="00994641">
              <w:tc>
                <w:tcPr>
                  <w:tcW w:w="3114" w:type="dxa"/>
                </w:tcPr>
                <w:p w14:paraId="24846ABE" w14:textId="77777777" w:rsidR="0076614D" w:rsidRPr="00352FB3" w:rsidRDefault="0076614D" w:rsidP="0076614D">
                  <w:pPr>
                    <w:spacing w:line="276" w:lineRule="auto"/>
                    <w:jc w:val="both"/>
                    <w:rPr>
                      <w:sz w:val="22"/>
                      <w:szCs w:val="22"/>
                    </w:rPr>
                  </w:pPr>
                  <w:r w:rsidRPr="00352FB3">
                    <w:rPr>
                      <w:sz w:val="22"/>
                      <w:szCs w:val="22"/>
                    </w:rPr>
                    <w:t>D Social responsibility</w:t>
                  </w:r>
                </w:p>
              </w:tc>
              <w:tc>
                <w:tcPr>
                  <w:tcW w:w="1701" w:type="dxa"/>
                </w:tcPr>
                <w:p w14:paraId="06FFBFF6" w14:textId="77777777" w:rsidR="0076614D" w:rsidRPr="00352FB3" w:rsidRDefault="0076614D" w:rsidP="0076614D">
                  <w:pPr>
                    <w:spacing w:line="276" w:lineRule="auto"/>
                    <w:jc w:val="both"/>
                    <w:rPr>
                      <w:sz w:val="22"/>
                      <w:szCs w:val="22"/>
                    </w:rPr>
                  </w:pPr>
                  <w:r>
                    <w:rPr>
                      <w:sz w:val="22"/>
                      <w:szCs w:val="22"/>
                    </w:rPr>
                    <w:t>15</w:t>
                  </w:r>
                </w:p>
              </w:tc>
              <w:tc>
                <w:tcPr>
                  <w:tcW w:w="1559" w:type="dxa"/>
                </w:tcPr>
                <w:p w14:paraId="1C73F80B" w14:textId="77777777" w:rsidR="0076614D" w:rsidRPr="00352FB3" w:rsidRDefault="0076614D" w:rsidP="0076614D">
                  <w:pPr>
                    <w:spacing w:line="276" w:lineRule="auto"/>
                    <w:jc w:val="both"/>
                    <w:rPr>
                      <w:sz w:val="22"/>
                      <w:szCs w:val="22"/>
                    </w:rPr>
                  </w:pPr>
                  <w:r w:rsidRPr="00352FB3">
                    <w:rPr>
                      <w:sz w:val="22"/>
                      <w:szCs w:val="22"/>
                    </w:rPr>
                    <w:t>9</w:t>
                  </w:r>
                </w:p>
              </w:tc>
              <w:tc>
                <w:tcPr>
                  <w:tcW w:w="2636" w:type="dxa"/>
                </w:tcPr>
                <w:p w14:paraId="27FF6FE6" w14:textId="77777777" w:rsidR="0076614D" w:rsidRPr="00352FB3" w:rsidRDefault="0076614D" w:rsidP="0076614D">
                  <w:pPr>
                    <w:spacing w:line="276" w:lineRule="auto"/>
                    <w:jc w:val="both"/>
                    <w:rPr>
                      <w:sz w:val="22"/>
                      <w:szCs w:val="22"/>
                    </w:rPr>
                  </w:pPr>
                  <w:r>
                    <w:rPr>
                      <w:sz w:val="22"/>
                      <w:szCs w:val="22"/>
                    </w:rPr>
                    <w:t>1.67</w:t>
                  </w:r>
                </w:p>
              </w:tc>
            </w:tr>
            <w:tr w:rsidR="0076614D" w:rsidRPr="00352FB3" w14:paraId="6720A9D1" w14:textId="77777777" w:rsidTr="00994641">
              <w:tc>
                <w:tcPr>
                  <w:tcW w:w="3114" w:type="dxa"/>
                </w:tcPr>
                <w:p w14:paraId="4EAB4A2C" w14:textId="77777777" w:rsidR="0076614D" w:rsidRPr="00352FB3" w:rsidRDefault="0076614D" w:rsidP="0076614D">
                  <w:pPr>
                    <w:spacing w:line="276" w:lineRule="auto"/>
                    <w:jc w:val="both"/>
                    <w:rPr>
                      <w:sz w:val="22"/>
                      <w:szCs w:val="22"/>
                    </w:rPr>
                  </w:pPr>
                  <w:r w:rsidRPr="00352FB3">
                    <w:rPr>
                      <w:sz w:val="22"/>
                      <w:szCs w:val="22"/>
                    </w:rPr>
                    <w:t xml:space="preserve">Core </w:t>
                  </w:r>
                  <w:r>
                    <w:rPr>
                      <w:sz w:val="22"/>
                      <w:szCs w:val="22"/>
                    </w:rPr>
                    <w:t>s</w:t>
                  </w:r>
                  <w:r w:rsidRPr="00352FB3">
                    <w:rPr>
                      <w:sz w:val="22"/>
                      <w:szCs w:val="22"/>
                    </w:rPr>
                    <w:t>ocial indicators</w:t>
                  </w:r>
                </w:p>
              </w:tc>
              <w:tc>
                <w:tcPr>
                  <w:tcW w:w="1701" w:type="dxa"/>
                </w:tcPr>
                <w:p w14:paraId="1C4966B5" w14:textId="77777777" w:rsidR="0076614D" w:rsidRPr="00352FB3" w:rsidRDefault="0076614D" w:rsidP="0076614D">
                  <w:pPr>
                    <w:spacing w:line="276" w:lineRule="auto"/>
                    <w:jc w:val="both"/>
                    <w:rPr>
                      <w:sz w:val="22"/>
                      <w:szCs w:val="22"/>
                    </w:rPr>
                  </w:pPr>
                  <w:r>
                    <w:rPr>
                      <w:sz w:val="22"/>
                      <w:szCs w:val="22"/>
                    </w:rPr>
                    <w:t>20</w:t>
                  </w:r>
                </w:p>
              </w:tc>
              <w:tc>
                <w:tcPr>
                  <w:tcW w:w="1559" w:type="dxa"/>
                </w:tcPr>
                <w:p w14:paraId="46F5F6BC" w14:textId="77777777" w:rsidR="0076614D" w:rsidRPr="00352FB3" w:rsidRDefault="0076614D" w:rsidP="0076614D">
                  <w:pPr>
                    <w:spacing w:line="276" w:lineRule="auto"/>
                    <w:jc w:val="both"/>
                    <w:rPr>
                      <w:sz w:val="22"/>
                      <w:szCs w:val="22"/>
                    </w:rPr>
                  </w:pPr>
                  <w:r w:rsidRPr="00352FB3">
                    <w:rPr>
                      <w:sz w:val="22"/>
                      <w:szCs w:val="22"/>
                    </w:rPr>
                    <w:t>18</w:t>
                  </w:r>
                </w:p>
              </w:tc>
              <w:tc>
                <w:tcPr>
                  <w:tcW w:w="2636" w:type="dxa"/>
                </w:tcPr>
                <w:p w14:paraId="650760FD" w14:textId="77777777" w:rsidR="0076614D" w:rsidRPr="00352FB3" w:rsidRDefault="0076614D" w:rsidP="0076614D">
                  <w:pPr>
                    <w:spacing w:line="276" w:lineRule="auto"/>
                    <w:jc w:val="both"/>
                    <w:rPr>
                      <w:sz w:val="22"/>
                      <w:szCs w:val="22"/>
                    </w:rPr>
                  </w:pPr>
                  <w:r>
                    <w:rPr>
                      <w:sz w:val="22"/>
                      <w:szCs w:val="22"/>
                    </w:rPr>
                    <w:t>1</w:t>
                  </w:r>
                  <w:r w:rsidRPr="00246DCD">
                    <w:rPr>
                      <w:sz w:val="22"/>
                      <w:szCs w:val="22"/>
                    </w:rPr>
                    <w:t>.</w:t>
                  </w:r>
                  <w:r>
                    <w:rPr>
                      <w:sz w:val="22"/>
                      <w:szCs w:val="22"/>
                    </w:rPr>
                    <w:t>11</w:t>
                  </w:r>
                </w:p>
              </w:tc>
            </w:tr>
          </w:tbl>
          <w:p w14:paraId="6B1FA3F2" w14:textId="77777777" w:rsidR="0076614D" w:rsidRDefault="0076614D" w:rsidP="0076614D">
            <w:pPr>
              <w:pStyle w:val="BodytextWBA"/>
            </w:pPr>
          </w:p>
          <w:p w14:paraId="37E15FC5" w14:textId="77777777" w:rsidR="0076614D" w:rsidRPr="00A716EA" w:rsidRDefault="0076614D" w:rsidP="0076614D">
            <w:pPr>
              <w:pStyle w:val="BodytextWBA"/>
              <w:rPr>
                <w:i/>
                <w:iCs/>
              </w:rPr>
            </w:pPr>
            <w:r w:rsidRPr="00A716EA">
              <w:rPr>
                <w:i/>
                <w:iCs/>
              </w:rPr>
              <w:t>Option 2</w:t>
            </w:r>
          </w:p>
          <w:tbl>
            <w:tblPr>
              <w:tblStyle w:val="TableGrid"/>
              <w:tblW w:w="0" w:type="auto"/>
              <w:tblLook w:val="04A0" w:firstRow="1" w:lastRow="0" w:firstColumn="1" w:lastColumn="0" w:noHBand="0" w:noVBand="1"/>
            </w:tblPr>
            <w:tblGrid>
              <w:gridCol w:w="3114"/>
              <w:gridCol w:w="1701"/>
              <w:gridCol w:w="1559"/>
              <w:gridCol w:w="2636"/>
            </w:tblGrid>
            <w:tr w:rsidR="0076614D" w:rsidRPr="00352FB3" w14:paraId="4F5D41AA" w14:textId="77777777" w:rsidTr="00994641">
              <w:tc>
                <w:tcPr>
                  <w:tcW w:w="3114" w:type="dxa"/>
                </w:tcPr>
                <w:p w14:paraId="5C23CEEC" w14:textId="77777777" w:rsidR="0076614D" w:rsidRPr="00352FB3" w:rsidRDefault="0076614D" w:rsidP="0076614D">
                  <w:pPr>
                    <w:spacing w:line="276" w:lineRule="auto"/>
                    <w:jc w:val="both"/>
                    <w:rPr>
                      <w:b/>
                      <w:bCs/>
                      <w:sz w:val="22"/>
                      <w:szCs w:val="22"/>
                    </w:rPr>
                  </w:pPr>
                  <w:r w:rsidRPr="00352FB3">
                    <w:rPr>
                      <w:b/>
                      <w:bCs/>
                      <w:sz w:val="22"/>
                      <w:szCs w:val="22"/>
                    </w:rPr>
                    <w:t>Measurement area</w:t>
                  </w:r>
                </w:p>
              </w:tc>
              <w:tc>
                <w:tcPr>
                  <w:tcW w:w="1701" w:type="dxa"/>
                </w:tcPr>
                <w:p w14:paraId="64C62313" w14:textId="77777777" w:rsidR="0076614D" w:rsidRPr="00352FB3" w:rsidRDefault="0076614D" w:rsidP="0076614D">
                  <w:pPr>
                    <w:spacing w:line="276" w:lineRule="auto"/>
                    <w:jc w:val="both"/>
                    <w:rPr>
                      <w:b/>
                      <w:bCs/>
                      <w:sz w:val="22"/>
                      <w:szCs w:val="22"/>
                    </w:rPr>
                  </w:pPr>
                  <w:r w:rsidRPr="00352FB3">
                    <w:rPr>
                      <w:b/>
                      <w:bCs/>
                      <w:sz w:val="22"/>
                      <w:szCs w:val="22"/>
                    </w:rPr>
                    <w:t>Weight</w:t>
                  </w:r>
                  <w:r>
                    <w:rPr>
                      <w:b/>
                      <w:bCs/>
                      <w:sz w:val="22"/>
                      <w:szCs w:val="22"/>
                    </w:rPr>
                    <w:t xml:space="preserve"> (%)</w:t>
                  </w:r>
                </w:p>
              </w:tc>
              <w:tc>
                <w:tcPr>
                  <w:tcW w:w="1559" w:type="dxa"/>
                </w:tcPr>
                <w:p w14:paraId="203C8CF6" w14:textId="77777777" w:rsidR="0076614D" w:rsidRPr="00352FB3" w:rsidRDefault="0076614D" w:rsidP="0076614D">
                  <w:pPr>
                    <w:spacing w:line="276" w:lineRule="auto"/>
                    <w:jc w:val="both"/>
                    <w:rPr>
                      <w:b/>
                      <w:bCs/>
                      <w:sz w:val="22"/>
                      <w:szCs w:val="22"/>
                    </w:rPr>
                  </w:pPr>
                  <w:r w:rsidRPr="00352FB3">
                    <w:rPr>
                      <w:b/>
                      <w:bCs/>
                      <w:sz w:val="22"/>
                      <w:szCs w:val="22"/>
                    </w:rPr>
                    <w:t>Indicators</w:t>
                  </w:r>
                </w:p>
              </w:tc>
              <w:tc>
                <w:tcPr>
                  <w:tcW w:w="2636" w:type="dxa"/>
                </w:tcPr>
                <w:p w14:paraId="4DF872E9" w14:textId="77777777" w:rsidR="0076614D" w:rsidRPr="00352FB3" w:rsidRDefault="0076614D" w:rsidP="0076614D">
                  <w:pPr>
                    <w:spacing w:line="276" w:lineRule="auto"/>
                    <w:jc w:val="both"/>
                    <w:rPr>
                      <w:b/>
                      <w:bCs/>
                      <w:sz w:val="22"/>
                      <w:szCs w:val="22"/>
                    </w:rPr>
                  </w:pPr>
                  <w:r w:rsidRPr="00352FB3">
                    <w:rPr>
                      <w:b/>
                      <w:bCs/>
                      <w:sz w:val="22"/>
                      <w:szCs w:val="22"/>
                    </w:rPr>
                    <w:t>Weight per indicator</w:t>
                  </w:r>
                  <w:r>
                    <w:rPr>
                      <w:b/>
                      <w:bCs/>
                      <w:sz w:val="22"/>
                      <w:szCs w:val="22"/>
                    </w:rPr>
                    <w:t xml:space="preserve"> (%)</w:t>
                  </w:r>
                </w:p>
              </w:tc>
            </w:tr>
            <w:tr w:rsidR="0076614D" w:rsidRPr="00352FB3" w14:paraId="3F4DF5DA" w14:textId="77777777" w:rsidTr="00994641">
              <w:tc>
                <w:tcPr>
                  <w:tcW w:w="3114" w:type="dxa"/>
                </w:tcPr>
                <w:p w14:paraId="47ACFB9C" w14:textId="77777777" w:rsidR="0076614D" w:rsidRPr="00352FB3" w:rsidRDefault="0076614D" w:rsidP="0076614D">
                  <w:pPr>
                    <w:spacing w:line="276" w:lineRule="auto"/>
                    <w:jc w:val="both"/>
                    <w:rPr>
                      <w:sz w:val="22"/>
                      <w:szCs w:val="22"/>
                    </w:rPr>
                  </w:pPr>
                  <w:r w:rsidRPr="00352FB3">
                    <w:rPr>
                      <w:sz w:val="22"/>
                      <w:szCs w:val="22"/>
                    </w:rPr>
                    <w:t>A Governance</w:t>
                  </w:r>
                </w:p>
              </w:tc>
              <w:tc>
                <w:tcPr>
                  <w:tcW w:w="1701" w:type="dxa"/>
                </w:tcPr>
                <w:p w14:paraId="523D7C3E" w14:textId="77777777" w:rsidR="0076614D" w:rsidRPr="00352FB3" w:rsidRDefault="0076614D" w:rsidP="0076614D">
                  <w:pPr>
                    <w:spacing w:line="276" w:lineRule="auto"/>
                    <w:jc w:val="both"/>
                    <w:rPr>
                      <w:sz w:val="22"/>
                      <w:szCs w:val="22"/>
                    </w:rPr>
                  </w:pPr>
                  <w:r w:rsidRPr="00352FB3">
                    <w:rPr>
                      <w:sz w:val="22"/>
                      <w:szCs w:val="22"/>
                    </w:rPr>
                    <w:t>10</w:t>
                  </w:r>
                </w:p>
              </w:tc>
              <w:tc>
                <w:tcPr>
                  <w:tcW w:w="1559" w:type="dxa"/>
                </w:tcPr>
                <w:p w14:paraId="1BD437EF" w14:textId="77777777" w:rsidR="0076614D" w:rsidRPr="00352FB3" w:rsidRDefault="0076614D" w:rsidP="0076614D">
                  <w:pPr>
                    <w:spacing w:line="276" w:lineRule="auto"/>
                    <w:jc w:val="both"/>
                    <w:rPr>
                      <w:sz w:val="22"/>
                      <w:szCs w:val="22"/>
                    </w:rPr>
                  </w:pPr>
                  <w:r w:rsidRPr="00352FB3">
                    <w:rPr>
                      <w:sz w:val="22"/>
                      <w:szCs w:val="22"/>
                    </w:rPr>
                    <w:t>4</w:t>
                  </w:r>
                </w:p>
              </w:tc>
              <w:tc>
                <w:tcPr>
                  <w:tcW w:w="2636" w:type="dxa"/>
                </w:tcPr>
                <w:p w14:paraId="37728465" w14:textId="77777777" w:rsidR="0076614D" w:rsidRPr="00352FB3" w:rsidRDefault="0076614D" w:rsidP="0076614D">
                  <w:pPr>
                    <w:spacing w:line="276" w:lineRule="auto"/>
                    <w:jc w:val="both"/>
                    <w:rPr>
                      <w:sz w:val="22"/>
                      <w:szCs w:val="22"/>
                    </w:rPr>
                  </w:pPr>
                  <w:r w:rsidRPr="00352FB3">
                    <w:rPr>
                      <w:sz w:val="22"/>
                      <w:szCs w:val="22"/>
                    </w:rPr>
                    <w:t>2.50</w:t>
                  </w:r>
                </w:p>
              </w:tc>
            </w:tr>
            <w:tr w:rsidR="0076614D" w:rsidRPr="00352FB3" w14:paraId="4DF41145" w14:textId="77777777" w:rsidTr="00994641">
              <w:tc>
                <w:tcPr>
                  <w:tcW w:w="3114" w:type="dxa"/>
                </w:tcPr>
                <w:p w14:paraId="2CDD79E6" w14:textId="77777777" w:rsidR="0076614D" w:rsidRPr="00352FB3" w:rsidRDefault="0076614D" w:rsidP="0076614D">
                  <w:pPr>
                    <w:spacing w:line="276" w:lineRule="auto"/>
                    <w:jc w:val="both"/>
                    <w:rPr>
                      <w:sz w:val="22"/>
                      <w:szCs w:val="22"/>
                    </w:rPr>
                  </w:pPr>
                  <w:r w:rsidRPr="00352FB3">
                    <w:rPr>
                      <w:sz w:val="22"/>
                      <w:szCs w:val="22"/>
                    </w:rPr>
                    <w:t>B Traceability and transparency</w:t>
                  </w:r>
                </w:p>
              </w:tc>
              <w:tc>
                <w:tcPr>
                  <w:tcW w:w="1701" w:type="dxa"/>
                </w:tcPr>
                <w:p w14:paraId="479A2DE4" w14:textId="77777777" w:rsidR="0076614D" w:rsidRPr="00352FB3" w:rsidRDefault="0076614D" w:rsidP="0076614D">
                  <w:pPr>
                    <w:spacing w:line="276" w:lineRule="auto"/>
                    <w:jc w:val="both"/>
                    <w:rPr>
                      <w:sz w:val="22"/>
                      <w:szCs w:val="22"/>
                    </w:rPr>
                  </w:pPr>
                  <w:r>
                    <w:rPr>
                      <w:sz w:val="22"/>
                      <w:szCs w:val="22"/>
                    </w:rPr>
                    <w:t>1</w:t>
                  </w:r>
                  <w:r w:rsidRPr="00246DCD">
                    <w:rPr>
                      <w:sz w:val="22"/>
                      <w:szCs w:val="22"/>
                    </w:rPr>
                    <w:t>0</w:t>
                  </w:r>
                </w:p>
              </w:tc>
              <w:tc>
                <w:tcPr>
                  <w:tcW w:w="1559" w:type="dxa"/>
                </w:tcPr>
                <w:p w14:paraId="00DF6CA8" w14:textId="77777777" w:rsidR="0076614D" w:rsidRPr="00352FB3" w:rsidRDefault="0076614D" w:rsidP="0076614D">
                  <w:pPr>
                    <w:spacing w:line="276" w:lineRule="auto"/>
                    <w:jc w:val="both"/>
                    <w:rPr>
                      <w:sz w:val="22"/>
                      <w:szCs w:val="22"/>
                    </w:rPr>
                  </w:pPr>
                  <w:r w:rsidRPr="00352FB3">
                    <w:rPr>
                      <w:sz w:val="22"/>
                      <w:szCs w:val="22"/>
                    </w:rPr>
                    <w:t>4</w:t>
                  </w:r>
                </w:p>
              </w:tc>
              <w:tc>
                <w:tcPr>
                  <w:tcW w:w="2636" w:type="dxa"/>
                </w:tcPr>
                <w:p w14:paraId="165820EE" w14:textId="77777777" w:rsidR="0076614D" w:rsidRPr="00352FB3" w:rsidRDefault="0076614D" w:rsidP="0076614D">
                  <w:pPr>
                    <w:spacing w:line="276" w:lineRule="auto"/>
                    <w:jc w:val="both"/>
                    <w:rPr>
                      <w:sz w:val="22"/>
                      <w:szCs w:val="22"/>
                    </w:rPr>
                  </w:pPr>
                  <w:r>
                    <w:rPr>
                      <w:sz w:val="22"/>
                      <w:szCs w:val="22"/>
                    </w:rPr>
                    <w:t>2</w:t>
                  </w:r>
                  <w:r w:rsidRPr="00246DCD">
                    <w:rPr>
                      <w:sz w:val="22"/>
                      <w:szCs w:val="22"/>
                    </w:rPr>
                    <w:t>.</w:t>
                  </w:r>
                  <w:r>
                    <w:rPr>
                      <w:sz w:val="22"/>
                      <w:szCs w:val="22"/>
                    </w:rPr>
                    <w:t>5</w:t>
                  </w:r>
                  <w:r w:rsidRPr="00246DCD">
                    <w:rPr>
                      <w:sz w:val="22"/>
                      <w:szCs w:val="22"/>
                    </w:rPr>
                    <w:t>0</w:t>
                  </w:r>
                </w:p>
              </w:tc>
            </w:tr>
            <w:tr w:rsidR="0076614D" w:rsidRPr="00352FB3" w14:paraId="6EB79509" w14:textId="77777777" w:rsidTr="00994641">
              <w:tc>
                <w:tcPr>
                  <w:tcW w:w="3114" w:type="dxa"/>
                </w:tcPr>
                <w:p w14:paraId="27475BFF" w14:textId="77777777" w:rsidR="0076614D" w:rsidRPr="00352FB3" w:rsidRDefault="0076614D" w:rsidP="0076614D">
                  <w:pPr>
                    <w:spacing w:line="276" w:lineRule="auto"/>
                    <w:jc w:val="both"/>
                    <w:rPr>
                      <w:sz w:val="22"/>
                      <w:szCs w:val="22"/>
                    </w:rPr>
                  </w:pPr>
                  <w:r w:rsidRPr="00352FB3">
                    <w:rPr>
                      <w:sz w:val="22"/>
                      <w:szCs w:val="22"/>
                    </w:rPr>
                    <w:t>C Ecosystems</w:t>
                  </w:r>
                </w:p>
              </w:tc>
              <w:tc>
                <w:tcPr>
                  <w:tcW w:w="1701" w:type="dxa"/>
                </w:tcPr>
                <w:p w14:paraId="77A11236" w14:textId="77777777" w:rsidR="0076614D" w:rsidRPr="00352FB3" w:rsidRDefault="0076614D" w:rsidP="0076614D">
                  <w:pPr>
                    <w:spacing w:line="276" w:lineRule="auto"/>
                    <w:jc w:val="both"/>
                    <w:rPr>
                      <w:sz w:val="22"/>
                      <w:szCs w:val="22"/>
                    </w:rPr>
                  </w:pPr>
                  <w:r w:rsidRPr="00352FB3">
                    <w:rPr>
                      <w:sz w:val="22"/>
                      <w:szCs w:val="22"/>
                    </w:rPr>
                    <w:t>40</w:t>
                  </w:r>
                </w:p>
              </w:tc>
              <w:tc>
                <w:tcPr>
                  <w:tcW w:w="1559" w:type="dxa"/>
                </w:tcPr>
                <w:p w14:paraId="794493E1" w14:textId="77777777" w:rsidR="0076614D" w:rsidRPr="00352FB3" w:rsidRDefault="0076614D" w:rsidP="0076614D">
                  <w:pPr>
                    <w:spacing w:line="276" w:lineRule="auto"/>
                    <w:jc w:val="both"/>
                    <w:rPr>
                      <w:sz w:val="22"/>
                      <w:szCs w:val="22"/>
                    </w:rPr>
                  </w:pPr>
                  <w:r w:rsidRPr="00352FB3">
                    <w:rPr>
                      <w:sz w:val="22"/>
                      <w:szCs w:val="22"/>
                    </w:rPr>
                    <w:t>1</w:t>
                  </w:r>
                  <w:r>
                    <w:rPr>
                      <w:sz w:val="22"/>
                      <w:szCs w:val="22"/>
                    </w:rPr>
                    <w:t>4</w:t>
                  </w:r>
                </w:p>
              </w:tc>
              <w:tc>
                <w:tcPr>
                  <w:tcW w:w="2636" w:type="dxa"/>
                </w:tcPr>
                <w:p w14:paraId="56EA1F17" w14:textId="77777777" w:rsidR="0076614D" w:rsidRPr="00352FB3" w:rsidRDefault="0076614D" w:rsidP="0076614D">
                  <w:pPr>
                    <w:spacing w:line="276" w:lineRule="auto"/>
                    <w:jc w:val="both"/>
                    <w:rPr>
                      <w:sz w:val="22"/>
                      <w:szCs w:val="22"/>
                    </w:rPr>
                  </w:pPr>
                  <w:r w:rsidRPr="00352FB3">
                    <w:rPr>
                      <w:sz w:val="22"/>
                      <w:szCs w:val="22"/>
                    </w:rPr>
                    <w:t>2.</w:t>
                  </w:r>
                  <w:r>
                    <w:rPr>
                      <w:sz w:val="22"/>
                      <w:szCs w:val="22"/>
                    </w:rPr>
                    <w:t>86</w:t>
                  </w:r>
                </w:p>
              </w:tc>
            </w:tr>
            <w:tr w:rsidR="0076614D" w:rsidRPr="00352FB3" w14:paraId="3F98A0FF" w14:textId="77777777" w:rsidTr="00994641">
              <w:tc>
                <w:tcPr>
                  <w:tcW w:w="3114" w:type="dxa"/>
                </w:tcPr>
                <w:p w14:paraId="13DD78C0" w14:textId="77777777" w:rsidR="0076614D" w:rsidRPr="00352FB3" w:rsidRDefault="0076614D" w:rsidP="0076614D">
                  <w:pPr>
                    <w:spacing w:line="276" w:lineRule="auto"/>
                    <w:jc w:val="both"/>
                    <w:rPr>
                      <w:sz w:val="22"/>
                      <w:szCs w:val="22"/>
                    </w:rPr>
                  </w:pPr>
                  <w:r w:rsidRPr="00352FB3">
                    <w:rPr>
                      <w:sz w:val="22"/>
                      <w:szCs w:val="22"/>
                    </w:rPr>
                    <w:t>D Social responsibility</w:t>
                  </w:r>
                </w:p>
              </w:tc>
              <w:tc>
                <w:tcPr>
                  <w:tcW w:w="1701" w:type="dxa"/>
                </w:tcPr>
                <w:p w14:paraId="326E289B" w14:textId="77777777" w:rsidR="0076614D" w:rsidRPr="00352FB3" w:rsidRDefault="0076614D" w:rsidP="0076614D">
                  <w:pPr>
                    <w:spacing w:line="276" w:lineRule="auto"/>
                    <w:jc w:val="both"/>
                    <w:rPr>
                      <w:sz w:val="22"/>
                      <w:szCs w:val="22"/>
                    </w:rPr>
                  </w:pPr>
                  <w:r>
                    <w:rPr>
                      <w:sz w:val="22"/>
                      <w:szCs w:val="22"/>
                    </w:rPr>
                    <w:t>20</w:t>
                  </w:r>
                </w:p>
              </w:tc>
              <w:tc>
                <w:tcPr>
                  <w:tcW w:w="1559" w:type="dxa"/>
                </w:tcPr>
                <w:p w14:paraId="47188764" w14:textId="77777777" w:rsidR="0076614D" w:rsidRPr="00352FB3" w:rsidRDefault="0076614D" w:rsidP="0076614D">
                  <w:pPr>
                    <w:spacing w:line="276" w:lineRule="auto"/>
                    <w:jc w:val="both"/>
                    <w:rPr>
                      <w:sz w:val="22"/>
                      <w:szCs w:val="22"/>
                    </w:rPr>
                  </w:pPr>
                  <w:r w:rsidRPr="00352FB3">
                    <w:rPr>
                      <w:sz w:val="22"/>
                      <w:szCs w:val="22"/>
                    </w:rPr>
                    <w:t>9</w:t>
                  </w:r>
                </w:p>
              </w:tc>
              <w:tc>
                <w:tcPr>
                  <w:tcW w:w="2636" w:type="dxa"/>
                </w:tcPr>
                <w:p w14:paraId="130EF34E" w14:textId="77777777" w:rsidR="0076614D" w:rsidRPr="00352FB3" w:rsidRDefault="0076614D" w:rsidP="0076614D">
                  <w:pPr>
                    <w:spacing w:line="276" w:lineRule="auto"/>
                    <w:jc w:val="both"/>
                    <w:rPr>
                      <w:sz w:val="22"/>
                      <w:szCs w:val="22"/>
                    </w:rPr>
                  </w:pPr>
                  <w:r>
                    <w:rPr>
                      <w:sz w:val="22"/>
                      <w:szCs w:val="22"/>
                    </w:rPr>
                    <w:t>2</w:t>
                  </w:r>
                  <w:r w:rsidRPr="00246DCD">
                    <w:rPr>
                      <w:sz w:val="22"/>
                      <w:szCs w:val="22"/>
                    </w:rPr>
                    <w:t>.</w:t>
                  </w:r>
                  <w:r>
                    <w:rPr>
                      <w:sz w:val="22"/>
                      <w:szCs w:val="22"/>
                    </w:rPr>
                    <w:t>22</w:t>
                  </w:r>
                </w:p>
              </w:tc>
            </w:tr>
            <w:tr w:rsidR="0076614D" w:rsidRPr="00352FB3" w14:paraId="382E9AD3" w14:textId="77777777" w:rsidTr="00994641">
              <w:tc>
                <w:tcPr>
                  <w:tcW w:w="3114" w:type="dxa"/>
                </w:tcPr>
                <w:p w14:paraId="5D65302D" w14:textId="77777777" w:rsidR="0076614D" w:rsidRPr="00A716EA" w:rsidRDefault="0076614D" w:rsidP="0076614D">
                  <w:pPr>
                    <w:spacing w:line="276" w:lineRule="auto"/>
                    <w:jc w:val="both"/>
                    <w:rPr>
                      <w:sz w:val="22"/>
                      <w:szCs w:val="22"/>
                    </w:rPr>
                  </w:pPr>
                  <w:r w:rsidRPr="00A716EA">
                    <w:rPr>
                      <w:sz w:val="22"/>
                      <w:szCs w:val="22"/>
                    </w:rPr>
                    <w:t>Core social indicators</w:t>
                  </w:r>
                </w:p>
              </w:tc>
              <w:tc>
                <w:tcPr>
                  <w:tcW w:w="1701" w:type="dxa"/>
                </w:tcPr>
                <w:p w14:paraId="0DF60A83" w14:textId="77777777" w:rsidR="0076614D" w:rsidRPr="00352FB3" w:rsidRDefault="0076614D" w:rsidP="0076614D">
                  <w:pPr>
                    <w:spacing w:line="276" w:lineRule="auto"/>
                    <w:jc w:val="both"/>
                    <w:rPr>
                      <w:sz w:val="22"/>
                      <w:szCs w:val="22"/>
                    </w:rPr>
                  </w:pPr>
                  <w:r>
                    <w:rPr>
                      <w:sz w:val="22"/>
                      <w:szCs w:val="22"/>
                    </w:rPr>
                    <w:t>20</w:t>
                  </w:r>
                </w:p>
              </w:tc>
              <w:tc>
                <w:tcPr>
                  <w:tcW w:w="1559" w:type="dxa"/>
                </w:tcPr>
                <w:p w14:paraId="32FE071A" w14:textId="77777777" w:rsidR="0076614D" w:rsidRPr="00352FB3" w:rsidRDefault="0076614D" w:rsidP="0076614D">
                  <w:pPr>
                    <w:spacing w:line="276" w:lineRule="auto"/>
                    <w:jc w:val="both"/>
                    <w:rPr>
                      <w:sz w:val="22"/>
                      <w:szCs w:val="22"/>
                    </w:rPr>
                  </w:pPr>
                  <w:r w:rsidRPr="00352FB3">
                    <w:rPr>
                      <w:sz w:val="22"/>
                      <w:szCs w:val="22"/>
                    </w:rPr>
                    <w:t>18</w:t>
                  </w:r>
                </w:p>
              </w:tc>
              <w:tc>
                <w:tcPr>
                  <w:tcW w:w="2636" w:type="dxa"/>
                </w:tcPr>
                <w:p w14:paraId="56633D2C" w14:textId="77777777" w:rsidR="0076614D" w:rsidRPr="00352FB3" w:rsidRDefault="0076614D" w:rsidP="0076614D">
                  <w:pPr>
                    <w:spacing w:line="276" w:lineRule="auto"/>
                    <w:jc w:val="both"/>
                    <w:rPr>
                      <w:sz w:val="22"/>
                      <w:szCs w:val="22"/>
                    </w:rPr>
                  </w:pPr>
                  <w:r>
                    <w:rPr>
                      <w:sz w:val="22"/>
                      <w:szCs w:val="22"/>
                    </w:rPr>
                    <w:t>1</w:t>
                  </w:r>
                  <w:r w:rsidRPr="00246DCD">
                    <w:rPr>
                      <w:sz w:val="22"/>
                      <w:szCs w:val="22"/>
                    </w:rPr>
                    <w:t>.</w:t>
                  </w:r>
                  <w:r>
                    <w:rPr>
                      <w:sz w:val="22"/>
                      <w:szCs w:val="22"/>
                    </w:rPr>
                    <w:t>11</w:t>
                  </w:r>
                </w:p>
              </w:tc>
            </w:tr>
          </w:tbl>
          <w:p w14:paraId="0689E7D4" w14:textId="33EE995B" w:rsidR="0076614D" w:rsidRDefault="0076614D" w:rsidP="689C98C8">
            <w:pPr>
              <w:pStyle w:val="BodytextWBA"/>
              <w:rPr>
                <w:b/>
                <w:bCs/>
              </w:rPr>
            </w:pPr>
          </w:p>
        </w:tc>
      </w:tr>
      <w:tr w:rsidR="0076614D" w14:paraId="5FFECF4E" w14:textId="77777777" w:rsidTr="00961C18">
        <w:trPr>
          <w:trHeight w:val="990"/>
        </w:trPr>
        <w:tc>
          <w:tcPr>
            <w:tcW w:w="9628" w:type="dxa"/>
          </w:tcPr>
          <w:p w14:paraId="1D9B0AEC" w14:textId="3CE20721" w:rsidR="0076614D" w:rsidRPr="00BB4012" w:rsidRDefault="00BB4012" w:rsidP="0076614D">
            <w:pPr>
              <w:pStyle w:val="FootertextWBA"/>
              <w:rPr>
                <w:i/>
                <w:iCs/>
                <w:color w:val="246DFF" w:themeColor="accent1" w:themeTint="80"/>
              </w:rPr>
            </w:pPr>
            <w:r>
              <w:rPr>
                <w:i/>
                <w:iCs/>
                <w:color w:val="auto"/>
                <w:sz w:val="22"/>
                <w:szCs w:val="16"/>
              </w:rPr>
              <w:t>Com</w:t>
            </w:r>
            <w:r w:rsidR="000F1A3D">
              <w:rPr>
                <w:i/>
                <w:iCs/>
                <w:color w:val="auto"/>
                <w:sz w:val="22"/>
                <w:szCs w:val="16"/>
              </w:rPr>
              <w:t>m</w:t>
            </w:r>
            <w:r>
              <w:rPr>
                <w:i/>
                <w:iCs/>
                <w:color w:val="auto"/>
                <w:sz w:val="22"/>
                <w:szCs w:val="16"/>
              </w:rPr>
              <w:t>ents</w:t>
            </w:r>
          </w:p>
        </w:tc>
      </w:tr>
    </w:tbl>
    <w:p w14:paraId="616F0811" w14:textId="77777777" w:rsidR="0076614D" w:rsidRDefault="0076614D" w:rsidP="689C98C8">
      <w:pPr>
        <w:pStyle w:val="BodytextWBA"/>
        <w:rPr>
          <w:b/>
          <w:bCs/>
        </w:rPr>
      </w:pPr>
    </w:p>
    <w:p w14:paraId="226E2E90" w14:textId="77777777" w:rsidR="000F1A3D" w:rsidRDefault="000F1A3D" w:rsidP="000F1A3D">
      <w:pPr>
        <w:spacing w:line="240" w:lineRule="atLeast"/>
        <w:rPr>
          <w:b/>
          <w:bCs/>
          <w:sz w:val="28"/>
          <w:szCs w:val="20"/>
        </w:rPr>
      </w:pPr>
    </w:p>
    <w:p w14:paraId="079A04CF" w14:textId="282805AB" w:rsidR="006906C1" w:rsidRDefault="002407B8" w:rsidP="000F1A3D">
      <w:pPr>
        <w:spacing w:line="240" w:lineRule="atLeast"/>
        <w:rPr>
          <w:b/>
          <w:bCs/>
          <w:sz w:val="28"/>
          <w:szCs w:val="20"/>
        </w:rPr>
      </w:pPr>
      <w:r>
        <w:rPr>
          <w:b/>
          <w:bCs/>
          <w:sz w:val="28"/>
          <w:szCs w:val="20"/>
        </w:rPr>
        <w:lastRenderedPageBreak/>
        <w:t xml:space="preserve">Management area B: </w:t>
      </w:r>
      <w:r w:rsidR="000179BF" w:rsidRPr="000179BF">
        <w:rPr>
          <w:b/>
          <w:bCs/>
          <w:sz w:val="28"/>
          <w:szCs w:val="20"/>
        </w:rPr>
        <w:t>Traceability &amp; Transparency</w:t>
      </w:r>
    </w:p>
    <w:p w14:paraId="1F6FD7C2" w14:textId="4EA9864A" w:rsidR="0076614D" w:rsidRDefault="0076614D" w:rsidP="0076614D">
      <w:pPr>
        <w:spacing w:line="276" w:lineRule="auto"/>
        <w:contextualSpacing/>
        <w:jc w:val="both"/>
        <w:rPr>
          <w:b/>
          <w:bCs/>
          <w:sz w:val="22"/>
          <w:szCs w:val="16"/>
        </w:rPr>
      </w:pPr>
      <w:r w:rsidRPr="000179BF">
        <w:rPr>
          <w:b/>
          <w:bCs/>
          <w:sz w:val="22"/>
          <w:szCs w:val="16"/>
        </w:rPr>
        <w:t>Indicator 5. Monitoring the origin of seafood and marine feed ingredients</w:t>
      </w:r>
      <w:r>
        <w:rPr>
          <w:b/>
          <w:bCs/>
          <w:sz w:val="22"/>
          <w:szCs w:val="16"/>
        </w:rPr>
        <w:t xml:space="preserve"> (p.2</w:t>
      </w:r>
      <w:r w:rsidR="00C83513">
        <w:rPr>
          <w:b/>
          <w:bCs/>
          <w:sz w:val="22"/>
          <w:szCs w:val="16"/>
        </w:rPr>
        <w:t>3</w:t>
      </w:r>
      <w:r>
        <w:rPr>
          <w:b/>
          <w:bCs/>
          <w:sz w:val="22"/>
          <w:szCs w:val="16"/>
        </w:rPr>
        <w:t>)</w:t>
      </w:r>
    </w:p>
    <w:p w14:paraId="15635991" w14:textId="76E0B781" w:rsidR="0076614D" w:rsidRPr="0076614D" w:rsidRDefault="00BB4012" w:rsidP="0076614D">
      <w:pPr>
        <w:pStyle w:val="BodytextWBA"/>
      </w:pPr>
      <w:r w:rsidRPr="00352FB3">
        <w:rPr>
          <w:szCs w:val="22"/>
        </w:rPr>
        <w:t>The company monitors the origins of marine ingredients in seafood production and in aquaculture feeds within its own operations and supply chains</w:t>
      </w:r>
    </w:p>
    <w:tbl>
      <w:tblPr>
        <w:tblStyle w:val="TableGrid"/>
        <w:tblW w:w="0" w:type="auto"/>
        <w:tblBorders>
          <w:top w:val="single" w:sz="2" w:space="0" w:color="246DFF" w:themeColor="accent1" w:themeTint="80"/>
          <w:left w:val="single" w:sz="2" w:space="0" w:color="246DFF" w:themeColor="accent1" w:themeTint="80"/>
          <w:bottom w:val="single" w:sz="2" w:space="0" w:color="246DFF" w:themeColor="accent1" w:themeTint="80"/>
          <w:right w:val="single" w:sz="2" w:space="0" w:color="246DFF" w:themeColor="accent1" w:themeTint="80"/>
          <w:insideH w:val="single" w:sz="2" w:space="0" w:color="246DFF" w:themeColor="accent1" w:themeTint="80"/>
          <w:insideV w:val="single" w:sz="2" w:space="0" w:color="246DFF" w:themeColor="accent1" w:themeTint="80"/>
        </w:tblBorders>
        <w:tblLook w:val="04A0" w:firstRow="1" w:lastRow="0" w:firstColumn="1" w:lastColumn="0" w:noHBand="0" w:noVBand="1"/>
      </w:tblPr>
      <w:tblGrid>
        <w:gridCol w:w="9628"/>
      </w:tblGrid>
      <w:tr w:rsidR="0076614D" w14:paraId="2131EAC1" w14:textId="77777777" w:rsidTr="00961C18">
        <w:tc>
          <w:tcPr>
            <w:tcW w:w="9628" w:type="dxa"/>
          </w:tcPr>
          <w:p w14:paraId="6E8C8E09" w14:textId="20212B7A" w:rsidR="0076614D" w:rsidRPr="00BB4012" w:rsidRDefault="0076614D" w:rsidP="0076614D">
            <w:pPr>
              <w:pStyle w:val="BodytextWBA"/>
              <w:rPr>
                <w:color w:val="246DFF" w:themeColor="accent1" w:themeTint="80"/>
                <w:lang w:val="en-IN"/>
              </w:rPr>
            </w:pPr>
            <w:r w:rsidRPr="00E20AD1">
              <w:rPr>
                <w:b/>
                <w:bCs/>
                <w:color w:val="246DFF" w:themeColor="accent1" w:themeTint="80"/>
                <w:lang w:val="en-IN"/>
              </w:rPr>
              <w:t>B1</w:t>
            </w:r>
            <w:r w:rsidRPr="006E31E9">
              <w:rPr>
                <w:b/>
                <w:bCs/>
                <w:color w:val="001238" w:themeColor="accent1" w:themeShade="BF"/>
              </w:rPr>
              <w:t xml:space="preserve"> </w:t>
            </w:r>
            <w:r>
              <w:rPr>
                <w:b/>
                <w:bCs/>
                <w:color w:val="auto"/>
              </w:rPr>
              <w:t xml:space="preserve">Should compliance with SIMP and EU IUU regulations be considered enough to meet this indicator in all cases, given that weaknesses in those regulations have been identified? E.g. </w:t>
            </w:r>
            <w:hyperlink r:id="rId13" w:history="1">
              <w:r w:rsidRPr="00F20D2E">
                <w:rPr>
                  <w:rStyle w:val="Hyperlink"/>
                  <w:b/>
                  <w:bCs/>
                </w:rPr>
                <w:t>Risk Assessment and Verification of Catch Certificates under the EU IUU Regulation</w:t>
              </w:r>
            </w:hyperlink>
            <w:r>
              <w:rPr>
                <w:b/>
                <w:bCs/>
                <w:color w:val="auto"/>
              </w:rPr>
              <w:t xml:space="preserve"> (EJF, Oceana, Pew, WWF), </w:t>
            </w:r>
            <w:hyperlink r:id="rId14" w:history="1">
              <w:r w:rsidRPr="001238A8">
                <w:rPr>
                  <w:rStyle w:val="Hyperlink"/>
                  <w:b/>
                  <w:bCs/>
                </w:rPr>
                <w:t>A comparative study of key data elements in import control schemes aimed at tackling illegal, unreported and unregulated fishing in the top three seafood markets: the European Union, the United States and Japan</w:t>
              </w:r>
            </w:hyperlink>
            <w:r w:rsidRPr="001238A8">
              <w:rPr>
                <w:b/>
                <w:bCs/>
                <w:color w:val="auto"/>
              </w:rPr>
              <w:t xml:space="preserve"> (Oceana, Pew, TNC, EJF, WWF)</w:t>
            </w:r>
            <w:r>
              <w:rPr>
                <w:b/>
                <w:bCs/>
                <w:color w:val="auto"/>
              </w:rPr>
              <w:t>.</w:t>
            </w:r>
          </w:p>
        </w:tc>
      </w:tr>
      <w:tr w:rsidR="0076614D" w14:paraId="28C8D8C5" w14:textId="77777777" w:rsidTr="00961C18">
        <w:trPr>
          <w:trHeight w:val="949"/>
        </w:trPr>
        <w:tc>
          <w:tcPr>
            <w:tcW w:w="9628" w:type="dxa"/>
          </w:tcPr>
          <w:p w14:paraId="1307AEC8" w14:textId="6BA54884" w:rsidR="0076614D" w:rsidRDefault="00BB4012" w:rsidP="0076614D">
            <w:pPr>
              <w:pStyle w:val="BodytextWBA"/>
            </w:pPr>
            <w:r>
              <w:rPr>
                <w:i/>
                <w:iCs/>
                <w:color w:val="auto"/>
                <w:szCs w:val="16"/>
              </w:rPr>
              <w:t>Comments</w:t>
            </w:r>
          </w:p>
        </w:tc>
      </w:tr>
      <w:tr w:rsidR="00BB4012" w14:paraId="2450ED47" w14:textId="77777777" w:rsidTr="00961C18">
        <w:tc>
          <w:tcPr>
            <w:tcW w:w="9628" w:type="dxa"/>
          </w:tcPr>
          <w:p w14:paraId="4C1387E3" w14:textId="641D54DE" w:rsidR="00BB4012" w:rsidRPr="00BB4012" w:rsidRDefault="00BB4012" w:rsidP="0076614D">
            <w:pPr>
              <w:pStyle w:val="BodytextWBA"/>
              <w:rPr>
                <w:b/>
                <w:bCs/>
              </w:rPr>
            </w:pPr>
            <w:r w:rsidRPr="00E20AD1">
              <w:rPr>
                <w:b/>
                <w:bCs/>
                <w:color w:val="246DFF" w:themeColor="accent1" w:themeTint="80"/>
                <w:lang w:val="en-IN"/>
              </w:rPr>
              <w:t>B2</w:t>
            </w:r>
            <w:r w:rsidRPr="006E31E9">
              <w:rPr>
                <w:b/>
                <w:bCs/>
                <w:color w:val="001238" w:themeColor="accent1" w:themeShade="BF"/>
              </w:rPr>
              <w:t xml:space="preserve"> </w:t>
            </w:r>
            <w:r>
              <w:rPr>
                <w:b/>
                <w:bCs/>
                <w:color w:val="auto"/>
              </w:rPr>
              <w:t>Which elements of a traceability system should companies publicly disclose to demonstrate robust traceability? E.g., Key Data Elements, electronic traceability, interoperability.</w:t>
            </w:r>
          </w:p>
        </w:tc>
      </w:tr>
      <w:tr w:rsidR="00BB4012" w14:paraId="4FD2C543" w14:textId="77777777" w:rsidTr="00961C18">
        <w:trPr>
          <w:trHeight w:val="1017"/>
        </w:trPr>
        <w:tc>
          <w:tcPr>
            <w:tcW w:w="9628" w:type="dxa"/>
          </w:tcPr>
          <w:p w14:paraId="45C91FB9" w14:textId="3650F30F" w:rsidR="00732541" w:rsidRPr="000F1A3D" w:rsidRDefault="00BB4012" w:rsidP="000F1A3D">
            <w:pPr>
              <w:pStyle w:val="BodytextWBA"/>
              <w:rPr>
                <w:i/>
                <w:iCs/>
                <w:color w:val="auto"/>
                <w:szCs w:val="16"/>
              </w:rPr>
            </w:pPr>
            <w:r>
              <w:rPr>
                <w:i/>
                <w:iCs/>
                <w:color w:val="auto"/>
                <w:szCs w:val="16"/>
              </w:rPr>
              <w:t>Comments</w:t>
            </w:r>
          </w:p>
        </w:tc>
      </w:tr>
    </w:tbl>
    <w:p w14:paraId="47BC222E" w14:textId="77777777" w:rsidR="0076614D" w:rsidRPr="0076614D" w:rsidRDefault="0076614D" w:rsidP="0076614D">
      <w:pPr>
        <w:pStyle w:val="BodytextWBA"/>
      </w:pPr>
    </w:p>
    <w:p w14:paraId="7808E474" w14:textId="3269823B" w:rsidR="00BB4012" w:rsidRDefault="00D81B3A" w:rsidP="009D5361">
      <w:pPr>
        <w:spacing w:line="276" w:lineRule="auto"/>
        <w:contextualSpacing/>
        <w:jc w:val="both"/>
        <w:rPr>
          <w:sz w:val="22"/>
          <w:szCs w:val="22"/>
        </w:rPr>
      </w:pPr>
      <w:r w:rsidRPr="00944458">
        <w:rPr>
          <w:b/>
          <w:bCs/>
          <w:sz w:val="22"/>
          <w:szCs w:val="16"/>
        </w:rPr>
        <w:t>Indicator 6. Risk-based approach to IUU fishing</w:t>
      </w:r>
      <w:r w:rsidR="00944458">
        <w:rPr>
          <w:b/>
          <w:bCs/>
          <w:sz w:val="22"/>
          <w:szCs w:val="16"/>
        </w:rPr>
        <w:t xml:space="preserve"> (p.2</w:t>
      </w:r>
      <w:r w:rsidR="00895C1B">
        <w:rPr>
          <w:b/>
          <w:bCs/>
          <w:sz w:val="22"/>
          <w:szCs w:val="16"/>
        </w:rPr>
        <w:t>4</w:t>
      </w:r>
      <w:r w:rsidR="00944458">
        <w:rPr>
          <w:b/>
          <w:bCs/>
          <w:sz w:val="22"/>
          <w:szCs w:val="16"/>
        </w:rPr>
        <w:t>)</w:t>
      </w:r>
      <w:r w:rsidR="00BB4012" w:rsidRPr="00BB4012">
        <w:rPr>
          <w:sz w:val="22"/>
          <w:szCs w:val="22"/>
        </w:rPr>
        <w:t xml:space="preserve"> </w:t>
      </w:r>
    </w:p>
    <w:p w14:paraId="1057AB30" w14:textId="35CF980C" w:rsidR="00BB4012" w:rsidRPr="009D5361" w:rsidRDefault="00BB4012" w:rsidP="009D5361">
      <w:pPr>
        <w:spacing w:line="276" w:lineRule="auto"/>
        <w:contextualSpacing/>
        <w:jc w:val="both"/>
        <w:rPr>
          <w:b/>
          <w:bCs/>
          <w:sz w:val="22"/>
          <w:szCs w:val="16"/>
        </w:rPr>
      </w:pPr>
      <w:r w:rsidRPr="00944458">
        <w:rPr>
          <w:sz w:val="22"/>
          <w:szCs w:val="22"/>
        </w:rPr>
        <w:t>The company uses a risk-based approach to assessing IUU fishing–related issues across its operations and supply chains.</w:t>
      </w:r>
    </w:p>
    <w:tbl>
      <w:tblPr>
        <w:tblStyle w:val="TableGrid"/>
        <w:tblW w:w="0" w:type="auto"/>
        <w:tblBorders>
          <w:top w:val="single" w:sz="4" w:space="0" w:color="2378FF"/>
          <w:left w:val="single" w:sz="4" w:space="0" w:color="2378FF"/>
          <w:bottom w:val="single" w:sz="4" w:space="0" w:color="2378FF"/>
          <w:right w:val="single" w:sz="4" w:space="0" w:color="2378FF"/>
          <w:insideH w:val="single" w:sz="4" w:space="0" w:color="2378FF"/>
          <w:insideV w:val="single" w:sz="4" w:space="0" w:color="2378FF"/>
        </w:tblBorders>
        <w:tblLook w:val="04A0" w:firstRow="1" w:lastRow="0" w:firstColumn="1" w:lastColumn="0" w:noHBand="0" w:noVBand="1"/>
      </w:tblPr>
      <w:tblGrid>
        <w:gridCol w:w="9628"/>
      </w:tblGrid>
      <w:tr w:rsidR="00BB4012" w14:paraId="78D9BEAA" w14:textId="77777777" w:rsidTr="000F1A3D">
        <w:tc>
          <w:tcPr>
            <w:tcW w:w="9628" w:type="dxa"/>
          </w:tcPr>
          <w:p w14:paraId="09756CC0" w14:textId="4046900D" w:rsidR="00BB4012" w:rsidRPr="00BB4012" w:rsidRDefault="00BB4012" w:rsidP="00BB4012">
            <w:pPr>
              <w:pStyle w:val="BodytextWBA"/>
              <w:rPr>
                <w:b/>
                <w:bCs/>
                <w:color w:val="auto"/>
                <w:lang w:val="en-IN"/>
              </w:rPr>
            </w:pPr>
            <w:r w:rsidRPr="00423DAD">
              <w:rPr>
                <w:b/>
                <w:bCs/>
                <w:color w:val="246DFF" w:themeColor="accent1" w:themeTint="80"/>
                <w:lang w:val="en-IN"/>
              </w:rPr>
              <w:t>B3</w:t>
            </w:r>
            <w:r>
              <w:rPr>
                <w:b/>
                <w:bCs/>
                <w:color w:val="001238" w:themeColor="accent1" w:themeShade="BF"/>
                <w:lang w:val="en-IN"/>
              </w:rPr>
              <w:t xml:space="preserve"> </w:t>
            </w:r>
            <w:r w:rsidRPr="000D52FF">
              <w:rPr>
                <w:b/>
                <w:bCs/>
                <w:color w:val="auto"/>
                <w:lang w:val="en-IN"/>
              </w:rPr>
              <w:t xml:space="preserve">When </w:t>
            </w:r>
            <w:r>
              <w:rPr>
                <w:b/>
                <w:bCs/>
                <w:color w:val="auto"/>
                <w:lang w:val="en-IN"/>
              </w:rPr>
              <w:t xml:space="preserve">companies are </w:t>
            </w:r>
            <w:r w:rsidRPr="000D52FF">
              <w:rPr>
                <w:b/>
                <w:bCs/>
                <w:color w:val="auto"/>
                <w:lang w:val="en-IN"/>
              </w:rPr>
              <w:t xml:space="preserve">assessing IUU risks, should </w:t>
            </w:r>
            <w:r>
              <w:rPr>
                <w:b/>
                <w:bCs/>
                <w:color w:val="auto"/>
                <w:lang w:val="en-IN"/>
              </w:rPr>
              <w:t>the</w:t>
            </w:r>
            <w:r w:rsidRPr="000D52FF">
              <w:rPr>
                <w:b/>
                <w:bCs/>
                <w:color w:val="auto"/>
                <w:lang w:val="en-IN"/>
              </w:rPr>
              <w:t xml:space="preserve"> focus </w:t>
            </w:r>
            <w:r>
              <w:rPr>
                <w:b/>
                <w:bCs/>
                <w:color w:val="auto"/>
                <w:lang w:val="en-IN"/>
              </w:rPr>
              <w:t>be</w:t>
            </w:r>
            <w:r w:rsidRPr="000D52FF">
              <w:rPr>
                <w:b/>
                <w:bCs/>
                <w:color w:val="auto"/>
                <w:lang w:val="en-IN"/>
              </w:rPr>
              <w:t xml:space="preserve"> on legality or also look more specific</w:t>
            </w:r>
            <w:r>
              <w:rPr>
                <w:b/>
                <w:bCs/>
                <w:color w:val="auto"/>
                <w:lang w:val="en-IN"/>
              </w:rPr>
              <w:t>ally</w:t>
            </w:r>
            <w:r w:rsidRPr="000D52FF">
              <w:rPr>
                <w:b/>
                <w:bCs/>
                <w:color w:val="auto"/>
                <w:lang w:val="en-IN"/>
              </w:rPr>
              <w:t xml:space="preserve"> into unregulated and unreported aspects?</w:t>
            </w:r>
          </w:p>
        </w:tc>
      </w:tr>
      <w:tr w:rsidR="00BB4012" w14:paraId="42B0BF0B" w14:textId="77777777" w:rsidTr="000F1A3D">
        <w:tc>
          <w:tcPr>
            <w:tcW w:w="9628" w:type="dxa"/>
          </w:tcPr>
          <w:p w14:paraId="71B54B54" w14:textId="77777777" w:rsidR="00BB4012" w:rsidRDefault="00BB4012" w:rsidP="00BB4012">
            <w:pPr>
              <w:pStyle w:val="BodytextWBA"/>
              <w:rPr>
                <w:i/>
                <w:iCs/>
                <w:color w:val="auto"/>
                <w:szCs w:val="16"/>
              </w:rPr>
            </w:pPr>
            <w:r>
              <w:rPr>
                <w:i/>
                <w:iCs/>
                <w:color w:val="auto"/>
                <w:szCs w:val="16"/>
              </w:rPr>
              <w:t>Comments</w:t>
            </w:r>
          </w:p>
          <w:p w14:paraId="24D28B55" w14:textId="77777777" w:rsidR="00BB4012" w:rsidRDefault="00BB4012" w:rsidP="00BB4012">
            <w:pPr>
              <w:pStyle w:val="BodytextWBA"/>
              <w:rPr>
                <w:i/>
                <w:iCs/>
                <w:color w:val="246DFF" w:themeColor="accent1" w:themeTint="80"/>
                <w:szCs w:val="16"/>
              </w:rPr>
            </w:pPr>
          </w:p>
          <w:p w14:paraId="7AB3116F" w14:textId="5E5959B0" w:rsidR="00BB4012" w:rsidRPr="00423DAD" w:rsidRDefault="00BB4012" w:rsidP="00BB4012">
            <w:pPr>
              <w:pStyle w:val="BodytextWBA"/>
              <w:rPr>
                <w:b/>
                <w:bCs/>
                <w:color w:val="246DFF" w:themeColor="accent1" w:themeTint="80"/>
                <w:lang w:val="en-IN"/>
              </w:rPr>
            </w:pPr>
          </w:p>
        </w:tc>
      </w:tr>
      <w:tr w:rsidR="00BB4012" w14:paraId="127DC7A4" w14:textId="77777777" w:rsidTr="000F1A3D">
        <w:tc>
          <w:tcPr>
            <w:tcW w:w="9628" w:type="dxa"/>
          </w:tcPr>
          <w:p w14:paraId="54747372" w14:textId="2DAF873F" w:rsidR="00BB4012" w:rsidRPr="00BB4012" w:rsidRDefault="00BB4012" w:rsidP="00BB4012">
            <w:pPr>
              <w:pStyle w:val="BodytextWBA"/>
              <w:rPr>
                <w:b/>
                <w:bCs/>
                <w:color w:val="auto"/>
              </w:rPr>
            </w:pPr>
            <w:r w:rsidRPr="00423DAD">
              <w:rPr>
                <w:b/>
                <w:bCs/>
                <w:color w:val="246DFF" w:themeColor="accent1" w:themeTint="80"/>
                <w:lang w:val="en-IN"/>
              </w:rPr>
              <w:t>B4</w:t>
            </w:r>
            <w:r w:rsidRPr="0088070B">
              <w:rPr>
                <w:b/>
                <w:bCs/>
                <w:color w:val="FF0000"/>
              </w:rPr>
              <w:t xml:space="preserve"> </w:t>
            </w:r>
            <w:r w:rsidRPr="0088070B">
              <w:rPr>
                <w:b/>
                <w:color w:val="auto"/>
              </w:rPr>
              <w:t xml:space="preserve">Which elements of a </w:t>
            </w:r>
            <w:r w:rsidRPr="003A209F">
              <w:rPr>
                <w:b/>
                <w:color w:val="auto"/>
              </w:rPr>
              <w:t>IUU risk assessment</w:t>
            </w:r>
            <w:r w:rsidRPr="0088070B">
              <w:rPr>
                <w:b/>
                <w:color w:val="auto"/>
              </w:rPr>
              <w:t xml:space="preserve"> should companies publicly disclose to demonstrate </w:t>
            </w:r>
            <w:r w:rsidRPr="003A209F">
              <w:rPr>
                <w:b/>
                <w:bCs/>
                <w:color w:val="auto"/>
              </w:rPr>
              <w:t>a robust approach</w:t>
            </w:r>
            <w:r w:rsidRPr="0088070B">
              <w:rPr>
                <w:b/>
                <w:bCs/>
                <w:color w:val="auto"/>
              </w:rPr>
              <w:t>?</w:t>
            </w:r>
          </w:p>
        </w:tc>
      </w:tr>
      <w:tr w:rsidR="00BB4012" w14:paraId="671CBF4C" w14:textId="77777777" w:rsidTr="000F1A3D">
        <w:tc>
          <w:tcPr>
            <w:tcW w:w="9628" w:type="dxa"/>
          </w:tcPr>
          <w:p w14:paraId="2506419E" w14:textId="77777777" w:rsidR="00BB4012" w:rsidRDefault="00BB4012" w:rsidP="00BB4012">
            <w:pPr>
              <w:pStyle w:val="BodytextWBA"/>
              <w:rPr>
                <w:i/>
                <w:iCs/>
                <w:color w:val="auto"/>
                <w:szCs w:val="16"/>
              </w:rPr>
            </w:pPr>
            <w:r>
              <w:rPr>
                <w:i/>
                <w:iCs/>
                <w:color w:val="auto"/>
                <w:szCs w:val="16"/>
              </w:rPr>
              <w:t>Comments</w:t>
            </w:r>
          </w:p>
          <w:p w14:paraId="0D3AA429" w14:textId="77777777" w:rsidR="00BB4012" w:rsidRDefault="00BB4012" w:rsidP="00BB4012">
            <w:pPr>
              <w:pStyle w:val="BodytextWBA"/>
              <w:rPr>
                <w:i/>
                <w:iCs/>
                <w:color w:val="246DFF" w:themeColor="accent1" w:themeTint="80"/>
                <w:szCs w:val="16"/>
              </w:rPr>
            </w:pPr>
          </w:p>
          <w:p w14:paraId="0DF41029" w14:textId="1DB87D28" w:rsidR="00BB4012" w:rsidRPr="00423DAD" w:rsidRDefault="00BB4012" w:rsidP="00BB4012">
            <w:pPr>
              <w:pStyle w:val="BodytextWBA"/>
              <w:rPr>
                <w:b/>
                <w:bCs/>
                <w:color w:val="246DFF" w:themeColor="accent1" w:themeTint="80"/>
                <w:lang w:val="en-IN"/>
              </w:rPr>
            </w:pPr>
          </w:p>
        </w:tc>
      </w:tr>
      <w:tr w:rsidR="00BB4012" w14:paraId="689841B5" w14:textId="77777777" w:rsidTr="000F1A3D">
        <w:tc>
          <w:tcPr>
            <w:tcW w:w="9628" w:type="dxa"/>
          </w:tcPr>
          <w:p w14:paraId="0732756D" w14:textId="10E7F75D" w:rsidR="00BB4012" w:rsidRPr="000F1A3D" w:rsidRDefault="00BB4012" w:rsidP="00BB4012">
            <w:pPr>
              <w:pStyle w:val="BodytextWBA"/>
              <w:rPr>
                <w:b/>
                <w:color w:val="auto"/>
                <w:lang w:val="en-GB"/>
              </w:rPr>
            </w:pPr>
            <w:r w:rsidRPr="00423DAD">
              <w:rPr>
                <w:b/>
                <w:bCs/>
                <w:color w:val="246DFF" w:themeColor="accent1" w:themeTint="80"/>
                <w:lang w:val="en-IN"/>
              </w:rPr>
              <w:t>B5</w:t>
            </w:r>
            <w:r>
              <w:rPr>
                <w:b/>
                <w:bCs/>
                <w:color w:val="auto"/>
                <w:lang w:val="en-GB"/>
              </w:rPr>
              <w:t xml:space="preserve"> What is current best practice for IUU risk-based assessments?</w:t>
            </w:r>
          </w:p>
          <w:p w14:paraId="1F5E4334" w14:textId="77777777" w:rsidR="000F1A3D" w:rsidRDefault="000F1A3D" w:rsidP="000F1A3D">
            <w:pPr>
              <w:pStyle w:val="BodytextWBA"/>
              <w:rPr>
                <w:i/>
                <w:iCs/>
                <w:color w:val="auto"/>
                <w:szCs w:val="16"/>
              </w:rPr>
            </w:pPr>
            <w:r>
              <w:rPr>
                <w:i/>
                <w:iCs/>
                <w:color w:val="auto"/>
                <w:szCs w:val="16"/>
              </w:rPr>
              <w:t>Comments</w:t>
            </w:r>
          </w:p>
          <w:p w14:paraId="041A69F9" w14:textId="77777777" w:rsidR="000F1A3D" w:rsidRDefault="000F1A3D" w:rsidP="00BB4012">
            <w:pPr>
              <w:pStyle w:val="BodytextWBA"/>
              <w:rPr>
                <w:b/>
                <w:bCs/>
                <w:color w:val="246DFF" w:themeColor="accent1" w:themeTint="80"/>
                <w:lang w:val="en-GB"/>
              </w:rPr>
            </w:pPr>
          </w:p>
          <w:p w14:paraId="6F213918" w14:textId="268CD6D5" w:rsidR="000F1A3D" w:rsidRPr="00BB4012" w:rsidRDefault="000F1A3D" w:rsidP="00BB4012">
            <w:pPr>
              <w:pStyle w:val="BodytextWBA"/>
              <w:rPr>
                <w:b/>
                <w:bCs/>
                <w:color w:val="246DFF" w:themeColor="accent1" w:themeTint="80"/>
                <w:lang w:val="en-GB"/>
              </w:rPr>
            </w:pPr>
          </w:p>
        </w:tc>
      </w:tr>
    </w:tbl>
    <w:p w14:paraId="4FFE8526" w14:textId="12E90453" w:rsidR="009D5361" w:rsidRPr="009D5361" w:rsidRDefault="009D5361" w:rsidP="009D5361">
      <w:pPr>
        <w:spacing w:line="276" w:lineRule="auto"/>
        <w:contextualSpacing/>
        <w:jc w:val="both"/>
        <w:rPr>
          <w:b/>
          <w:bCs/>
          <w:sz w:val="22"/>
          <w:szCs w:val="16"/>
        </w:rPr>
      </w:pPr>
    </w:p>
    <w:p w14:paraId="71BA97FE" w14:textId="30D0D563" w:rsidR="00BB4012" w:rsidRDefault="00423DAD" w:rsidP="00BB4012">
      <w:pPr>
        <w:spacing w:line="276" w:lineRule="auto"/>
        <w:contextualSpacing/>
        <w:jc w:val="both"/>
        <w:rPr>
          <w:b/>
          <w:bCs/>
          <w:sz w:val="22"/>
          <w:szCs w:val="16"/>
        </w:rPr>
      </w:pPr>
      <w:r w:rsidRPr="00BB4012">
        <w:rPr>
          <w:b/>
          <w:bCs/>
        </w:rPr>
        <w:t xml:space="preserve"> </w:t>
      </w:r>
      <w:r w:rsidR="00BB4012" w:rsidRPr="00BB4012">
        <w:rPr>
          <w:b/>
          <w:bCs/>
        </w:rPr>
        <w:t>I</w:t>
      </w:r>
      <w:r w:rsidR="00BB4012" w:rsidRPr="00BB4012">
        <w:rPr>
          <w:b/>
          <w:bCs/>
          <w:sz w:val="22"/>
          <w:szCs w:val="16"/>
        </w:rPr>
        <w:t>ndicator</w:t>
      </w:r>
      <w:r w:rsidR="00BB4012">
        <w:rPr>
          <w:b/>
          <w:bCs/>
          <w:sz w:val="22"/>
          <w:szCs w:val="16"/>
        </w:rPr>
        <w:t xml:space="preserve"> 7. </w:t>
      </w:r>
      <w:r w:rsidR="00BB4012" w:rsidRPr="009D5361">
        <w:rPr>
          <w:b/>
          <w:bCs/>
          <w:sz w:val="22"/>
          <w:szCs w:val="16"/>
        </w:rPr>
        <w:t xml:space="preserve">Disclosure of the origins of seafood products and marine feed ingredients </w:t>
      </w:r>
      <w:r w:rsidR="00BB4012">
        <w:rPr>
          <w:b/>
          <w:bCs/>
          <w:sz w:val="22"/>
          <w:szCs w:val="16"/>
        </w:rPr>
        <w:t>(p.2</w:t>
      </w:r>
      <w:r w:rsidR="000E0A2B">
        <w:rPr>
          <w:b/>
          <w:bCs/>
          <w:sz w:val="22"/>
          <w:szCs w:val="16"/>
        </w:rPr>
        <w:t>5</w:t>
      </w:r>
      <w:r w:rsidR="00BB4012">
        <w:rPr>
          <w:b/>
          <w:bCs/>
          <w:sz w:val="22"/>
          <w:szCs w:val="16"/>
        </w:rPr>
        <w:t>)</w:t>
      </w:r>
    </w:p>
    <w:p w14:paraId="6FFD5327" w14:textId="5745EF65" w:rsidR="00BB4012" w:rsidRPr="00BB4012" w:rsidRDefault="00BB4012" w:rsidP="00BB4012">
      <w:pPr>
        <w:pStyle w:val="BodytextWBA"/>
      </w:pPr>
      <w:r w:rsidRPr="00A82E13">
        <w:rPr>
          <w:szCs w:val="22"/>
        </w:rPr>
        <w:t>The company discloses the source of its seafood products and marine feed ingredients</w:t>
      </w:r>
      <w:r>
        <w:rPr>
          <w:szCs w:val="22"/>
        </w:rPr>
        <w:t>.</w:t>
      </w:r>
    </w:p>
    <w:tbl>
      <w:tblPr>
        <w:tblStyle w:val="TableGrid"/>
        <w:tblW w:w="0" w:type="auto"/>
        <w:tblBorders>
          <w:top w:val="single" w:sz="4" w:space="0" w:color="2378FF"/>
          <w:left w:val="single" w:sz="4" w:space="0" w:color="2378FF"/>
          <w:bottom w:val="single" w:sz="4" w:space="0" w:color="2378FF"/>
          <w:right w:val="single" w:sz="4" w:space="0" w:color="2378FF"/>
          <w:insideH w:val="single" w:sz="4" w:space="0" w:color="2378FF"/>
          <w:insideV w:val="single" w:sz="4" w:space="0" w:color="2378FF"/>
        </w:tblBorders>
        <w:tblLook w:val="04A0" w:firstRow="1" w:lastRow="0" w:firstColumn="1" w:lastColumn="0" w:noHBand="0" w:noVBand="1"/>
      </w:tblPr>
      <w:tblGrid>
        <w:gridCol w:w="9628"/>
      </w:tblGrid>
      <w:tr w:rsidR="00BB4012" w14:paraId="3203B558" w14:textId="77777777" w:rsidTr="000F1A3D">
        <w:tc>
          <w:tcPr>
            <w:tcW w:w="9628" w:type="dxa"/>
          </w:tcPr>
          <w:p w14:paraId="50DFBA87" w14:textId="5F06E514" w:rsidR="00BB4012" w:rsidRPr="00BB4012" w:rsidRDefault="00BB4012" w:rsidP="00BB4012">
            <w:pPr>
              <w:pStyle w:val="BodytextWBA"/>
              <w:rPr>
                <w:b/>
                <w:bCs/>
                <w:color w:val="auto"/>
                <w:lang w:val="en-IN"/>
              </w:rPr>
            </w:pPr>
            <w:r w:rsidRPr="00A63F98">
              <w:rPr>
                <w:b/>
                <w:bCs/>
                <w:color w:val="246DFF" w:themeColor="accent1" w:themeTint="80"/>
                <w:lang w:val="en-IN"/>
              </w:rPr>
              <w:t>B6</w:t>
            </w:r>
            <w:r>
              <w:rPr>
                <w:b/>
                <w:bCs/>
                <w:color w:val="001238" w:themeColor="accent1" w:themeShade="BF"/>
                <w:lang w:val="en-IN"/>
              </w:rPr>
              <w:t xml:space="preserve"> </w:t>
            </w:r>
            <w:r>
              <w:rPr>
                <w:b/>
                <w:bCs/>
                <w:color w:val="auto"/>
                <w:lang w:val="en-IN"/>
              </w:rPr>
              <w:t>What are the key data elements that can be expected to be disclosed publicly by a seafood company to demonstrate sustainable sourcing?</w:t>
            </w:r>
          </w:p>
        </w:tc>
      </w:tr>
      <w:tr w:rsidR="00BB4012" w14:paraId="3E017317" w14:textId="77777777" w:rsidTr="000F1A3D">
        <w:tc>
          <w:tcPr>
            <w:tcW w:w="9628" w:type="dxa"/>
          </w:tcPr>
          <w:p w14:paraId="2A5E0104" w14:textId="77777777" w:rsidR="00BB4012" w:rsidRDefault="00BB4012" w:rsidP="00BB4012">
            <w:pPr>
              <w:pStyle w:val="BodytextWBA"/>
              <w:rPr>
                <w:i/>
                <w:iCs/>
                <w:color w:val="auto"/>
                <w:szCs w:val="16"/>
              </w:rPr>
            </w:pPr>
            <w:r>
              <w:rPr>
                <w:i/>
                <w:iCs/>
                <w:color w:val="auto"/>
                <w:szCs w:val="16"/>
              </w:rPr>
              <w:t>Comments</w:t>
            </w:r>
          </w:p>
          <w:p w14:paraId="546B2384" w14:textId="77777777" w:rsidR="00BB4012" w:rsidRDefault="00BB4012" w:rsidP="00BB4012">
            <w:pPr>
              <w:pStyle w:val="BodytextWBA"/>
              <w:rPr>
                <w:b/>
                <w:bCs/>
                <w:color w:val="246DFF" w:themeColor="accent1" w:themeTint="80"/>
                <w:lang w:val="en-IN"/>
              </w:rPr>
            </w:pPr>
          </w:p>
          <w:p w14:paraId="0695DB0F" w14:textId="2D3E67C7" w:rsidR="00BB4012" w:rsidRPr="00A63F98" w:rsidRDefault="00BB4012" w:rsidP="00BB4012">
            <w:pPr>
              <w:pStyle w:val="BodytextWBA"/>
              <w:rPr>
                <w:b/>
                <w:bCs/>
                <w:color w:val="246DFF" w:themeColor="accent1" w:themeTint="80"/>
                <w:lang w:val="en-IN"/>
              </w:rPr>
            </w:pPr>
          </w:p>
        </w:tc>
      </w:tr>
      <w:tr w:rsidR="00BB4012" w14:paraId="5C9B4337" w14:textId="77777777" w:rsidTr="000F1A3D">
        <w:tc>
          <w:tcPr>
            <w:tcW w:w="9628" w:type="dxa"/>
          </w:tcPr>
          <w:p w14:paraId="5350C4D0" w14:textId="6BA3FCC8" w:rsidR="00BB4012" w:rsidRPr="00BB4012" w:rsidRDefault="00BB4012" w:rsidP="00BB4012">
            <w:pPr>
              <w:pStyle w:val="BodytextWBA"/>
              <w:rPr>
                <w:b/>
                <w:bCs/>
                <w:color w:val="auto"/>
                <w:lang w:val="en-IN"/>
              </w:rPr>
            </w:pPr>
            <w:r w:rsidRPr="00A63F98">
              <w:rPr>
                <w:b/>
                <w:bCs/>
                <w:color w:val="246DFF" w:themeColor="accent1" w:themeTint="80"/>
                <w:lang w:val="en-IN"/>
              </w:rPr>
              <w:lastRenderedPageBreak/>
              <w:t>B7</w:t>
            </w:r>
            <w:r>
              <w:rPr>
                <w:b/>
                <w:bCs/>
                <w:color w:val="001238" w:themeColor="accent1" w:themeShade="BF"/>
                <w:lang w:val="en-IN"/>
              </w:rPr>
              <w:t xml:space="preserve"> </w:t>
            </w:r>
            <w:r>
              <w:rPr>
                <w:b/>
                <w:bCs/>
                <w:color w:val="auto"/>
                <w:lang w:val="en-IN"/>
              </w:rPr>
              <w:t>What are other examples of best practice?</w:t>
            </w:r>
            <w:r>
              <w:rPr>
                <w:b/>
                <w:color w:val="auto"/>
                <w:lang w:val="en-IN"/>
              </w:rPr>
              <w:t xml:space="preserve"> </w:t>
            </w:r>
            <w:r>
              <w:rPr>
                <w:b/>
                <w:bCs/>
                <w:color w:val="auto"/>
                <w:lang w:val="en-IN"/>
              </w:rPr>
              <w:t xml:space="preserve">Does the </w:t>
            </w:r>
            <w:hyperlink r:id="rId15" w:history="1">
              <w:r w:rsidRPr="00D5729D">
                <w:rPr>
                  <w:rStyle w:val="Hyperlink"/>
                  <w:b/>
                  <w:bCs/>
                  <w:lang w:val="en-IN"/>
                </w:rPr>
                <w:t>Ocean Disclosure Project</w:t>
              </w:r>
            </w:hyperlink>
            <w:r>
              <w:rPr>
                <w:b/>
                <w:bCs/>
                <w:color w:val="auto"/>
                <w:lang w:val="en-IN"/>
              </w:rPr>
              <w:t xml:space="preserve"> represent best practice in terms of key data elements that are expected to be disclosed publicly by a seafood company? </w:t>
            </w:r>
          </w:p>
        </w:tc>
      </w:tr>
      <w:tr w:rsidR="00BB4012" w14:paraId="0287B51C" w14:textId="77777777" w:rsidTr="000F1A3D">
        <w:tc>
          <w:tcPr>
            <w:tcW w:w="9628" w:type="dxa"/>
          </w:tcPr>
          <w:p w14:paraId="40CDDD65" w14:textId="77777777" w:rsidR="00BB4012" w:rsidRDefault="00BB4012" w:rsidP="00BB4012">
            <w:pPr>
              <w:pStyle w:val="BodytextWBA"/>
              <w:rPr>
                <w:i/>
                <w:iCs/>
                <w:color w:val="auto"/>
                <w:szCs w:val="16"/>
              </w:rPr>
            </w:pPr>
            <w:r>
              <w:rPr>
                <w:i/>
                <w:iCs/>
                <w:color w:val="auto"/>
                <w:szCs w:val="16"/>
              </w:rPr>
              <w:t>Comments</w:t>
            </w:r>
          </w:p>
          <w:p w14:paraId="5A7CBB3A" w14:textId="77777777" w:rsidR="00BB4012" w:rsidRDefault="00BB4012" w:rsidP="00BB4012">
            <w:pPr>
              <w:pStyle w:val="BodytextWBA"/>
              <w:rPr>
                <w:b/>
                <w:bCs/>
                <w:color w:val="246DFF" w:themeColor="accent1" w:themeTint="80"/>
                <w:lang w:val="en-IN"/>
              </w:rPr>
            </w:pPr>
          </w:p>
          <w:p w14:paraId="79554B87" w14:textId="77777777" w:rsidR="00BB4012" w:rsidRDefault="00BB4012" w:rsidP="00BB4012">
            <w:pPr>
              <w:pStyle w:val="BodytextWBA"/>
              <w:rPr>
                <w:b/>
                <w:bCs/>
                <w:color w:val="246DFF" w:themeColor="accent1" w:themeTint="80"/>
                <w:lang w:val="en-IN"/>
              </w:rPr>
            </w:pPr>
          </w:p>
          <w:p w14:paraId="73D9B87E" w14:textId="5A3333C1" w:rsidR="00BB4012" w:rsidRPr="00A63F98" w:rsidRDefault="00BB4012" w:rsidP="00BB4012">
            <w:pPr>
              <w:pStyle w:val="BodytextWBA"/>
              <w:rPr>
                <w:b/>
                <w:bCs/>
                <w:color w:val="246DFF" w:themeColor="accent1" w:themeTint="80"/>
                <w:lang w:val="en-IN"/>
              </w:rPr>
            </w:pPr>
          </w:p>
        </w:tc>
      </w:tr>
    </w:tbl>
    <w:p w14:paraId="1671FB73" w14:textId="77777777" w:rsidR="00BB4012" w:rsidRPr="00BB4012" w:rsidRDefault="00BB4012" w:rsidP="00BB4012">
      <w:pPr>
        <w:pStyle w:val="BodytextWBA"/>
      </w:pPr>
    </w:p>
    <w:p w14:paraId="737C685A" w14:textId="7BB768A7" w:rsidR="008C74C5" w:rsidRDefault="008C74C5" w:rsidP="008C74C5">
      <w:pPr>
        <w:spacing w:line="276" w:lineRule="auto"/>
        <w:contextualSpacing/>
        <w:jc w:val="both"/>
        <w:rPr>
          <w:b/>
          <w:bCs/>
          <w:sz w:val="22"/>
          <w:szCs w:val="16"/>
        </w:rPr>
      </w:pPr>
      <w:r>
        <w:rPr>
          <w:b/>
          <w:bCs/>
          <w:sz w:val="22"/>
          <w:szCs w:val="16"/>
        </w:rPr>
        <w:t xml:space="preserve">Indicator 8. </w:t>
      </w:r>
      <w:r w:rsidRPr="008C74C5">
        <w:rPr>
          <w:b/>
          <w:bCs/>
          <w:sz w:val="22"/>
          <w:szCs w:val="16"/>
        </w:rPr>
        <w:t>Disclosure of fishing activities</w:t>
      </w:r>
      <w:r>
        <w:rPr>
          <w:b/>
          <w:bCs/>
          <w:sz w:val="22"/>
          <w:szCs w:val="16"/>
        </w:rPr>
        <w:t xml:space="preserve"> (p.2</w:t>
      </w:r>
      <w:r w:rsidR="000E0A2B">
        <w:rPr>
          <w:b/>
          <w:bCs/>
          <w:sz w:val="22"/>
          <w:szCs w:val="16"/>
        </w:rPr>
        <w:t>5</w:t>
      </w:r>
      <w:r>
        <w:rPr>
          <w:b/>
          <w:bCs/>
          <w:sz w:val="22"/>
          <w:szCs w:val="16"/>
        </w:rPr>
        <w:t>)</w:t>
      </w:r>
    </w:p>
    <w:p w14:paraId="2C328FE1" w14:textId="6C6254D7" w:rsidR="00BB4012" w:rsidRDefault="00BB4012" w:rsidP="00BB4012">
      <w:pPr>
        <w:pStyle w:val="BodytextWBA"/>
        <w:rPr>
          <w:szCs w:val="22"/>
        </w:rPr>
      </w:pPr>
      <w:r w:rsidRPr="00C3517A">
        <w:rPr>
          <w:szCs w:val="22"/>
        </w:rPr>
        <w:t>The company discloses its fishing activities.</w:t>
      </w:r>
    </w:p>
    <w:tbl>
      <w:tblPr>
        <w:tblStyle w:val="TableGrid"/>
        <w:tblW w:w="0" w:type="auto"/>
        <w:tblBorders>
          <w:top w:val="single" w:sz="4" w:space="0" w:color="2378FF"/>
          <w:left w:val="single" w:sz="4" w:space="0" w:color="2378FF"/>
          <w:bottom w:val="single" w:sz="4" w:space="0" w:color="2378FF"/>
          <w:right w:val="single" w:sz="4" w:space="0" w:color="2378FF"/>
          <w:insideH w:val="single" w:sz="4" w:space="0" w:color="2378FF"/>
          <w:insideV w:val="single" w:sz="4" w:space="0" w:color="2378FF"/>
        </w:tblBorders>
        <w:tblLook w:val="04A0" w:firstRow="1" w:lastRow="0" w:firstColumn="1" w:lastColumn="0" w:noHBand="0" w:noVBand="1"/>
      </w:tblPr>
      <w:tblGrid>
        <w:gridCol w:w="9628"/>
      </w:tblGrid>
      <w:tr w:rsidR="00BB4012" w14:paraId="70F5A733" w14:textId="77777777" w:rsidTr="000F1A3D">
        <w:tc>
          <w:tcPr>
            <w:tcW w:w="9628" w:type="dxa"/>
          </w:tcPr>
          <w:p w14:paraId="5109685D" w14:textId="7C6CC128" w:rsidR="00BB4012" w:rsidRDefault="00BB4012" w:rsidP="00BB4012">
            <w:pPr>
              <w:pStyle w:val="BodytextWBA"/>
            </w:pPr>
            <w:r w:rsidRPr="00C3517A">
              <w:rPr>
                <w:b/>
                <w:bCs/>
                <w:color w:val="246DFF" w:themeColor="accent1" w:themeTint="80"/>
                <w:lang w:val="en-IN"/>
              </w:rPr>
              <w:t>B8</w:t>
            </w:r>
            <w:r>
              <w:rPr>
                <w:b/>
                <w:bCs/>
                <w:color w:val="001238" w:themeColor="accent1" w:themeShade="BF"/>
                <w:lang w:val="en-IN"/>
              </w:rPr>
              <w:t xml:space="preserve"> </w:t>
            </w:r>
            <w:r>
              <w:rPr>
                <w:b/>
                <w:bCs/>
                <w:color w:val="auto"/>
                <w:lang w:val="en-IN"/>
              </w:rPr>
              <w:t>What are the key data elements that can be expected to be disclosed about fishing activities?</w:t>
            </w:r>
          </w:p>
        </w:tc>
      </w:tr>
      <w:tr w:rsidR="00BB4012" w14:paraId="28BE2429" w14:textId="77777777" w:rsidTr="000F1A3D">
        <w:tc>
          <w:tcPr>
            <w:tcW w:w="9628" w:type="dxa"/>
          </w:tcPr>
          <w:p w14:paraId="3D74C725" w14:textId="77777777" w:rsidR="00BB4012" w:rsidRDefault="00BB4012" w:rsidP="00BB4012">
            <w:pPr>
              <w:pStyle w:val="BodytextWBA"/>
              <w:rPr>
                <w:i/>
                <w:iCs/>
                <w:color w:val="auto"/>
                <w:szCs w:val="16"/>
              </w:rPr>
            </w:pPr>
            <w:r>
              <w:rPr>
                <w:i/>
                <w:iCs/>
                <w:color w:val="auto"/>
                <w:szCs w:val="16"/>
              </w:rPr>
              <w:t>Comments</w:t>
            </w:r>
          </w:p>
          <w:p w14:paraId="19462F86" w14:textId="77777777" w:rsidR="00BB4012" w:rsidRDefault="00BB4012" w:rsidP="00BB4012">
            <w:pPr>
              <w:pStyle w:val="BodytextWBA"/>
              <w:rPr>
                <w:i/>
                <w:iCs/>
              </w:rPr>
            </w:pPr>
          </w:p>
          <w:p w14:paraId="1B1C538E" w14:textId="3499F395" w:rsidR="00BB4012" w:rsidRDefault="00BB4012" w:rsidP="00BB4012">
            <w:pPr>
              <w:pStyle w:val="BodytextWBA"/>
            </w:pPr>
          </w:p>
        </w:tc>
      </w:tr>
    </w:tbl>
    <w:p w14:paraId="135DAF33" w14:textId="77777777" w:rsidR="00BB4012" w:rsidRPr="00BB4012" w:rsidRDefault="00BB4012" w:rsidP="00BB4012">
      <w:pPr>
        <w:pStyle w:val="BodytextWBA"/>
      </w:pPr>
    </w:p>
    <w:p w14:paraId="392D70EC" w14:textId="1C24D5DB" w:rsidR="008C74C5" w:rsidRPr="008C74C5" w:rsidRDefault="008C74C5" w:rsidP="008C74C5">
      <w:pPr>
        <w:pStyle w:val="BodytextWBA"/>
      </w:pPr>
    </w:p>
    <w:p w14:paraId="6CD34837" w14:textId="194A7670" w:rsidR="002407B8" w:rsidRPr="00BB4012" w:rsidRDefault="002407B8" w:rsidP="00BB4012">
      <w:pPr>
        <w:spacing w:line="240" w:lineRule="atLeast"/>
        <w:rPr>
          <w:b/>
          <w:bCs/>
          <w:sz w:val="22"/>
        </w:rPr>
      </w:pPr>
      <w:bookmarkStart w:id="0" w:name="_Toc58594208"/>
      <w:r w:rsidRPr="00BB4012">
        <w:rPr>
          <w:b/>
          <w:bCs/>
          <w:color w:val="auto"/>
          <w:sz w:val="28"/>
          <w:szCs w:val="32"/>
        </w:rPr>
        <w:t>Measurement area C: Ecosystems</w:t>
      </w:r>
      <w:bookmarkEnd w:id="0"/>
    </w:p>
    <w:p w14:paraId="4CD501B5" w14:textId="39F0F366" w:rsidR="005208DC" w:rsidRDefault="005208DC" w:rsidP="00D81B3A">
      <w:pPr>
        <w:pStyle w:val="BodytextWBA"/>
        <w:rPr>
          <w:b/>
          <w:bCs/>
        </w:rPr>
      </w:pPr>
      <w:r>
        <w:rPr>
          <w:b/>
          <w:bCs/>
        </w:rPr>
        <w:t xml:space="preserve">Indicator 9. </w:t>
      </w:r>
      <w:r w:rsidR="005C3A6F" w:rsidRPr="00352FB3">
        <w:rPr>
          <w:b/>
          <w:bCs/>
        </w:rPr>
        <w:t>Commitment to sustainable fisheries and aquaculture</w:t>
      </w:r>
      <w:r w:rsidR="00D2396C">
        <w:rPr>
          <w:b/>
          <w:bCs/>
        </w:rPr>
        <w:t xml:space="preserve"> (p.2</w:t>
      </w:r>
      <w:r w:rsidR="00723E44">
        <w:rPr>
          <w:b/>
          <w:bCs/>
        </w:rPr>
        <w:t>6</w:t>
      </w:r>
      <w:r w:rsidR="00D2396C">
        <w:rPr>
          <w:b/>
          <w:bCs/>
        </w:rPr>
        <w:t>)</w:t>
      </w:r>
    </w:p>
    <w:p w14:paraId="47A2F8CF" w14:textId="28DE7685" w:rsidR="00BB4012" w:rsidRDefault="00BB4012" w:rsidP="00D81B3A">
      <w:pPr>
        <w:pStyle w:val="BodytextWBA"/>
        <w:rPr>
          <w:szCs w:val="22"/>
        </w:rPr>
      </w:pPr>
      <w:r w:rsidRPr="00D2396C">
        <w:rPr>
          <w:szCs w:val="22"/>
        </w:rPr>
        <w:t>The company has targets for sustainable fishing and aquaculture operations and/or sustainable sourcing of seafood and aquaculture feed ingredients, and publicly reports against these targets.</w:t>
      </w:r>
    </w:p>
    <w:tbl>
      <w:tblPr>
        <w:tblStyle w:val="TableGrid"/>
        <w:tblW w:w="0" w:type="auto"/>
        <w:tblBorders>
          <w:top w:val="single" w:sz="4" w:space="0" w:color="2378FF"/>
          <w:left w:val="single" w:sz="4" w:space="0" w:color="2378FF"/>
          <w:bottom w:val="single" w:sz="4" w:space="0" w:color="2378FF"/>
          <w:right w:val="single" w:sz="4" w:space="0" w:color="2378FF"/>
          <w:insideH w:val="single" w:sz="4" w:space="0" w:color="2378FF"/>
          <w:insideV w:val="single" w:sz="4" w:space="0" w:color="2378FF"/>
        </w:tblBorders>
        <w:tblLook w:val="04A0" w:firstRow="1" w:lastRow="0" w:firstColumn="1" w:lastColumn="0" w:noHBand="0" w:noVBand="1"/>
      </w:tblPr>
      <w:tblGrid>
        <w:gridCol w:w="9628"/>
      </w:tblGrid>
      <w:tr w:rsidR="00BB4012" w14:paraId="0641CEBB" w14:textId="77777777" w:rsidTr="000F1A3D">
        <w:tc>
          <w:tcPr>
            <w:tcW w:w="9628" w:type="dxa"/>
          </w:tcPr>
          <w:p w14:paraId="253BE80C" w14:textId="73578E31" w:rsidR="00BB4012" w:rsidRPr="00BB4012" w:rsidRDefault="00BB4012" w:rsidP="00D81B3A">
            <w:pPr>
              <w:pStyle w:val="BodytextWBA"/>
              <w:rPr>
                <w:b/>
                <w:bCs/>
                <w:color w:val="auto"/>
                <w:lang w:val="en-IN"/>
              </w:rPr>
            </w:pPr>
            <w:r w:rsidRPr="00D2396C">
              <w:rPr>
                <w:b/>
                <w:bCs/>
                <w:color w:val="1E64CC" w:themeColor="text2"/>
                <w:lang w:val="en-IN"/>
              </w:rPr>
              <w:t>C1</w:t>
            </w:r>
            <w:r>
              <w:rPr>
                <w:b/>
                <w:bCs/>
                <w:color w:val="001238" w:themeColor="accent1" w:themeShade="BF"/>
                <w:lang w:val="en-IN"/>
              </w:rPr>
              <w:t xml:space="preserve"> </w:t>
            </w:r>
            <w:r>
              <w:rPr>
                <w:b/>
                <w:bCs/>
                <w:color w:val="auto"/>
                <w:lang w:val="en-IN"/>
              </w:rPr>
              <w:t>What are acceptable criteria that companies can use to define their sustainability targets beyond those suggested here (GSSI approved standards, FIPs, not overfished or subject to overfishing as defined by the FAO)?</w:t>
            </w:r>
          </w:p>
        </w:tc>
      </w:tr>
      <w:tr w:rsidR="00BB4012" w14:paraId="22C65307" w14:textId="77777777" w:rsidTr="000F1A3D">
        <w:tc>
          <w:tcPr>
            <w:tcW w:w="9628" w:type="dxa"/>
          </w:tcPr>
          <w:p w14:paraId="69CFCA28" w14:textId="77777777" w:rsidR="00BB4012" w:rsidRDefault="00BB4012" w:rsidP="00BB4012">
            <w:pPr>
              <w:pStyle w:val="BodytextWBA"/>
              <w:rPr>
                <w:i/>
                <w:iCs/>
                <w:color w:val="auto"/>
                <w:szCs w:val="16"/>
              </w:rPr>
            </w:pPr>
            <w:r>
              <w:rPr>
                <w:i/>
                <w:iCs/>
                <w:color w:val="auto"/>
                <w:szCs w:val="16"/>
              </w:rPr>
              <w:t>Comments</w:t>
            </w:r>
          </w:p>
          <w:p w14:paraId="44C49E71" w14:textId="77777777" w:rsidR="00BB4012" w:rsidRDefault="00BB4012" w:rsidP="00D81B3A">
            <w:pPr>
              <w:pStyle w:val="BodytextWBA"/>
              <w:rPr>
                <w:b/>
                <w:bCs/>
                <w:color w:val="1E64CC" w:themeColor="text2"/>
                <w:lang w:val="en-IN"/>
              </w:rPr>
            </w:pPr>
          </w:p>
          <w:p w14:paraId="63B8B575" w14:textId="77777777" w:rsidR="00BB4012" w:rsidRDefault="00BB4012" w:rsidP="00D81B3A">
            <w:pPr>
              <w:pStyle w:val="BodytextWBA"/>
              <w:rPr>
                <w:b/>
                <w:bCs/>
                <w:color w:val="1E64CC" w:themeColor="text2"/>
                <w:lang w:val="en-IN"/>
              </w:rPr>
            </w:pPr>
          </w:p>
          <w:p w14:paraId="1B017A87" w14:textId="5F5890D2" w:rsidR="00732541" w:rsidRPr="00D2396C" w:rsidRDefault="00732541" w:rsidP="00D81B3A">
            <w:pPr>
              <w:pStyle w:val="BodytextWBA"/>
              <w:rPr>
                <w:b/>
                <w:bCs/>
                <w:color w:val="1E64CC" w:themeColor="text2"/>
                <w:lang w:val="en-IN"/>
              </w:rPr>
            </w:pPr>
          </w:p>
        </w:tc>
      </w:tr>
      <w:tr w:rsidR="00BB4012" w14:paraId="0AFCF45C" w14:textId="77777777" w:rsidTr="000F1A3D">
        <w:tc>
          <w:tcPr>
            <w:tcW w:w="9628" w:type="dxa"/>
          </w:tcPr>
          <w:p w14:paraId="4664256F" w14:textId="1DED4680" w:rsidR="00BB4012" w:rsidRDefault="00BB4012" w:rsidP="00D81B3A">
            <w:pPr>
              <w:pStyle w:val="BodytextWBA"/>
              <w:rPr>
                <w:b/>
                <w:bCs/>
              </w:rPr>
            </w:pPr>
            <w:r w:rsidRPr="00D2396C">
              <w:rPr>
                <w:b/>
                <w:bCs/>
                <w:color w:val="1E64CC" w:themeColor="text2"/>
                <w:lang w:val="en-IN"/>
              </w:rPr>
              <w:t>C2</w:t>
            </w:r>
            <w:r>
              <w:rPr>
                <w:b/>
                <w:bCs/>
                <w:color w:val="001238" w:themeColor="accent1" w:themeShade="BF"/>
                <w:lang w:val="en-IN"/>
              </w:rPr>
              <w:t xml:space="preserve"> </w:t>
            </w:r>
            <w:r>
              <w:rPr>
                <w:b/>
                <w:bCs/>
                <w:color w:val="auto"/>
                <w:lang w:val="en-IN"/>
              </w:rPr>
              <w:t>Should the indicator also differentiate between the ambition and quality of targets (e.g. targets covering 100% of the portfolio vs. targets covering 50% of the portfolio)?</w:t>
            </w:r>
          </w:p>
        </w:tc>
      </w:tr>
      <w:tr w:rsidR="00BB4012" w14:paraId="50407A5A" w14:textId="77777777" w:rsidTr="000F1A3D">
        <w:tc>
          <w:tcPr>
            <w:tcW w:w="9628" w:type="dxa"/>
          </w:tcPr>
          <w:p w14:paraId="09BE4879" w14:textId="6CB5AB4F" w:rsidR="00BB4012" w:rsidRPr="00732541" w:rsidRDefault="00BB4012" w:rsidP="00D81B3A">
            <w:pPr>
              <w:pStyle w:val="BodytextWBA"/>
              <w:rPr>
                <w:i/>
                <w:iCs/>
                <w:color w:val="auto"/>
                <w:szCs w:val="16"/>
              </w:rPr>
            </w:pPr>
            <w:r>
              <w:rPr>
                <w:i/>
                <w:iCs/>
                <w:color w:val="auto"/>
                <w:szCs w:val="16"/>
              </w:rPr>
              <w:t>Comments</w:t>
            </w:r>
          </w:p>
          <w:p w14:paraId="283D2043" w14:textId="77777777" w:rsidR="00BB4012" w:rsidRDefault="00BB4012" w:rsidP="00D81B3A">
            <w:pPr>
              <w:pStyle w:val="BodytextWBA"/>
              <w:rPr>
                <w:b/>
                <w:bCs/>
              </w:rPr>
            </w:pPr>
          </w:p>
          <w:p w14:paraId="25372984" w14:textId="63EEF51D" w:rsidR="00BB4012" w:rsidRDefault="00BB4012" w:rsidP="00D81B3A">
            <w:pPr>
              <w:pStyle w:val="BodytextWBA"/>
              <w:rPr>
                <w:b/>
                <w:bCs/>
              </w:rPr>
            </w:pPr>
          </w:p>
        </w:tc>
      </w:tr>
    </w:tbl>
    <w:p w14:paraId="7178C27A" w14:textId="77777777" w:rsidR="00BB4012" w:rsidRDefault="00BB4012" w:rsidP="00D81B3A">
      <w:pPr>
        <w:pStyle w:val="BodytextWBA"/>
      </w:pPr>
    </w:p>
    <w:p w14:paraId="35EB777F" w14:textId="0E388D50" w:rsidR="00D2396C" w:rsidRDefault="00E178AF" w:rsidP="00D81B3A">
      <w:pPr>
        <w:pStyle w:val="BodytextWBA"/>
        <w:rPr>
          <w:b/>
          <w:bCs/>
        </w:rPr>
      </w:pPr>
      <w:r>
        <w:rPr>
          <w:b/>
          <w:bCs/>
        </w:rPr>
        <w:t xml:space="preserve">Indicator 10. </w:t>
      </w:r>
      <w:r w:rsidR="006D58B0" w:rsidRPr="006D58B0">
        <w:rPr>
          <w:b/>
          <w:bCs/>
        </w:rPr>
        <w:t>Assessment of ecosystem impacts</w:t>
      </w:r>
      <w:r w:rsidR="006D58B0">
        <w:rPr>
          <w:b/>
          <w:bCs/>
        </w:rPr>
        <w:t xml:space="preserve"> (p.</w:t>
      </w:r>
      <w:r w:rsidR="005150D8">
        <w:rPr>
          <w:b/>
          <w:bCs/>
        </w:rPr>
        <w:t xml:space="preserve"> </w:t>
      </w:r>
      <w:r w:rsidR="006D58B0">
        <w:rPr>
          <w:b/>
          <w:bCs/>
        </w:rPr>
        <w:t>2</w:t>
      </w:r>
      <w:r w:rsidR="00BA4019">
        <w:rPr>
          <w:b/>
          <w:bCs/>
        </w:rPr>
        <w:t>7</w:t>
      </w:r>
      <w:r w:rsidR="006D58B0">
        <w:rPr>
          <w:b/>
          <w:bCs/>
        </w:rPr>
        <w:t>)</w:t>
      </w:r>
    </w:p>
    <w:p w14:paraId="598D0292" w14:textId="11A8860A" w:rsidR="00BB4012" w:rsidRDefault="00BB4012" w:rsidP="00D81B3A">
      <w:pPr>
        <w:pStyle w:val="BodytextWBA"/>
        <w:rPr>
          <w:b/>
          <w:bCs/>
        </w:rPr>
      </w:pPr>
      <w:r w:rsidRPr="002C2706">
        <w:rPr>
          <w:szCs w:val="22"/>
        </w:rPr>
        <w:t>The company assesses the ecosystem impacts of its activities across its operations and supply chains.</w:t>
      </w:r>
    </w:p>
    <w:tbl>
      <w:tblPr>
        <w:tblStyle w:val="TableGrid"/>
        <w:tblW w:w="0" w:type="auto"/>
        <w:tblBorders>
          <w:top w:val="single" w:sz="4" w:space="0" w:color="2378FF"/>
          <w:left w:val="single" w:sz="4" w:space="0" w:color="2378FF"/>
          <w:bottom w:val="single" w:sz="4" w:space="0" w:color="2378FF"/>
          <w:right w:val="single" w:sz="4" w:space="0" w:color="2378FF"/>
          <w:insideH w:val="single" w:sz="4" w:space="0" w:color="2378FF"/>
          <w:insideV w:val="single" w:sz="4" w:space="0" w:color="2378FF"/>
        </w:tblBorders>
        <w:tblLook w:val="04A0" w:firstRow="1" w:lastRow="0" w:firstColumn="1" w:lastColumn="0" w:noHBand="0" w:noVBand="1"/>
      </w:tblPr>
      <w:tblGrid>
        <w:gridCol w:w="9628"/>
      </w:tblGrid>
      <w:tr w:rsidR="00BB4012" w14:paraId="6B7BC058" w14:textId="77777777" w:rsidTr="000F1A3D">
        <w:tc>
          <w:tcPr>
            <w:tcW w:w="9628" w:type="dxa"/>
          </w:tcPr>
          <w:p w14:paraId="4E3F3FB4" w14:textId="00C44C66" w:rsidR="00BB4012" w:rsidRPr="00BB4012" w:rsidRDefault="00BB4012" w:rsidP="00D81B3A">
            <w:pPr>
              <w:pStyle w:val="BodytextWBA"/>
              <w:rPr>
                <w:b/>
                <w:bCs/>
                <w:color w:val="auto"/>
                <w:lang w:val="en-IN"/>
              </w:rPr>
            </w:pPr>
            <w:r w:rsidRPr="002C2706">
              <w:rPr>
                <w:b/>
                <w:bCs/>
                <w:color w:val="1E64CC" w:themeColor="text2"/>
                <w:lang w:val="en-IN"/>
              </w:rPr>
              <w:t>C3</w:t>
            </w:r>
            <w:r>
              <w:rPr>
                <w:b/>
                <w:bCs/>
                <w:color w:val="001238" w:themeColor="accent1" w:themeShade="BF"/>
                <w:lang w:val="en-IN"/>
              </w:rPr>
              <w:t xml:space="preserve"> </w:t>
            </w:r>
            <w:r>
              <w:rPr>
                <w:b/>
                <w:bCs/>
                <w:color w:val="auto"/>
                <w:lang w:val="en-IN"/>
              </w:rPr>
              <w:t>What other kinds of ecosystem assessments beyond the ones suggested here (pre-assessment, full assessment against GSSI certification schemes, SFP Fish Source, Monterey Bay Aquarium ratings) can companies use to assess their ecosystem impacts?</w:t>
            </w:r>
          </w:p>
        </w:tc>
      </w:tr>
      <w:tr w:rsidR="00BB4012" w14:paraId="53A70783" w14:textId="77777777" w:rsidTr="000F1A3D">
        <w:tc>
          <w:tcPr>
            <w:tcW w:w="9628" w:type="dxa"/>
          </w:tcPr>
          <w:p w14:paraId="25DF9FD3" w14:textId="77777777" w:rsidR="00BB4012" w:rsidRDefault="00BB4012" w:rsidP="00BB4012">
            <w:pPr>
              <w:pStyle w:val="BodytextWBA"/>
              <w:rPr>
                <w:i/>
                <w:iCs/>
                <w:color w:val="auto"/>
                <w:szCs w:val="16"/>
              </w:rPr>
            </w:pPr>
            <w:r>
              <w:rPr>
                <w:i/>
                <w:iCs/>
                <w:color w:val="auto"/>
                <w:szCs w:val="16"/>
              </w:rPr>
              <w:t>Comments</w:t>
            </w:r>
          </w:p>
          <w:p w14:paraId="770EDAFF" w14:textId="77777777" w:rsidR="00BB4012" w:rsidRDefault="00BB4012" w:rsidP="00D81B3A">
            <w:pPr>
              <w:pStyle w:val="BodytextWBA"/>
            </w:pPr>
          </w:p>
          <w:p w14:paraId="058ED5A6" w14:textId="0FF46CD0" w:rsidR="00BB4012" w:rsidRDefault="00BB4012" w:rsidP="00D81B3A">
            <w:pPr>
              <w:pStyle w:val="BodytextWBA"/>
            </w:pPr>
          </w:p>
        </w:tc>
      </w:tr>
    </w:tbl>
    <w:p w14:paraId="49E13A61" w14:textId="2E27B447" w:rsidR="00D811A6" w:rsidRDefault="00D811A6" w:rsidP="00D81B3A">
      <w:pPr>
        <w:pStyle w:val="BodytextWBA"/>
      </w:pPr>
    </w:p>
    <w:p w14:paraId="7DE923D5" w14:textId="77777777" w:rsidR="000F1A3D" w:rsidRDefault="000F1A3D" w:rsidP="00D81B3A">
      <w:pPr>
        <w:pStyle w:val="BodytextWBA"/>
        <w:rPr>
          <w:b/>
          <w:bCs/>
        </w:rPr>
      </w:pPr>
    </w:p>
    <w:p w14:paraId="3B1D9831" w14:textId="77777777" w:rsidR="000F1A3D" w:rsidRDefault="000F1A3D" w:rsidP="00D81B3A">
      <w:pPr>
        <w:pStyle w:val="BodytextWBA"/>
        <w:rPr>
          <w:b/>
          <w:bCs/>
        </w:rPr>
      </w:pPr>
    </w:p>
    <w:p w14:paraId="78EDD1A4" w14:textId="77777777" w:rsidR="003C6291" w:rsidRDefault="003C6291" w:rsidP="00D81B3A">
      <w:pPr>
        <w:pStyle w:val="BodytextWBA"/>
        <w:rPr>
          <w:b/>
          <w:bCs/>
        </w:rPr>
      </w:pPr>
    </w:p>
    <w:p w14:paraId="26643A71" w14:textId="3E43C300" w:rsidR="00D2396C" w:rsidRDefault="00EE6461" w:rsidP="00D81B3A">
      <w:pPr>
        <w:pStyle w:val="BodytextWBA"/>
        <w:rPr>
          <w:b/>
          <w:bCs/>
        </w:rPr>
      </w:pPr>
      <w:r w:rsidRPr="00EE6461">
        <w:rPr>
          <w:b/>
          <w:bCs/>
        </w:rPr>
        <w:lastRenderedPageBreak/>
        <w:t>Indicator 11. Sustainable target fish stocks</w:t>
      </w:r>
      <w:r w:rsidR="005150D8">
        <w:rPr>
          <w:b/>
          <w:bCs/>
        </w:rPr>
        <w:t xml:space="preserve"> (p. 2</w:t>
      </w:r>
      <w:r w:rsidR="000E0A2B">
        <w:rPr>
          <w:b/>
          <w:bCs/>
        </w:rPr>
        <w:t>8</w:t>
      </w:r>
      <w:r w:rsidR="005150D8">
        <w:rPr>
          <w:b/>
          <w:bCs/>
        </w:rPr>
        <w:t>)</w:t>
      </w:r>
    </w:p>
    <w:p w14:paraId="7E8C6BD4" w14:textId="0AB8FDC9" w:rsidR="00BB4012" w:rsidRDefault="00BB4012" w:rsidP="00BB4012">
      <w:pPr>
        <w:pStyle w:val="FootertextWBA"/>
        <w:spacing w:line="240" w:lineRule="auto"/>
        <w:rPr>
          <w:sz w:val="22"/>
          <w:szCs w:val="22"/>
        </w:rPr>
      </w:pPr>
      <w:r w:rsidRPr="00352FB3">
        <w:rPr>
          <w:sz w:val="22"/>
          <w:szCs w:val="22"/>
        </w:rPr>
        <w:t xml:space="preserve">The company mitigates its impacts on target species stocks through activities that ensure and support </w:t>
      </w:r>
      <w:r>
        <w:rPr>
          <w:sz w:val="22"/>
          <w:szCs w:val="22"/>
        </w:rPr>
        <w:t>science-based</w:t>
      </w:r>
      <w:r w:rsidRPr="00352FB3">
        <w:rPr>
          <w:sz w:val="22"/>
          <w:szCs w:val="22"/>
        </w:rPr>
        <w:t xml:space="preserve"> management</w:t>
      </w:r>
      <w:r>
        <w:rPr>
          <w:sz w:val="22"/>
          <w:szCs w:val="22"/>
        </w:rPr>
        <w:t>.</w:t>
      </w:r>
    </w:p>
    <w:tbl>
      <w:tblPr>
        <w:tblStyle w:val="TableGrid"/>
        <w:tblW w:w="0" w:type="auto"/>
        <w:tblBorders>
          <w:top w:val="single" w:sz="4" w:space="0" w:color="2378FF"/>
          <w:left w:val="single" w:sz="4" w:space="0" w:color="2378FF"/>
          <w:bottom w:val="single" w:sz="4" w:space="0" w:color="2378FF"/>
          <w:right w:val="single" w:sz="4" w:space="0" w:color="2378FF"/>
          <w:insideH w:val="single" w:sz="4" w:space="0" w:color="2378FF"/>
          <w:insideV w:val="single" w:sz="4" w:space="0" w:color="2378FF"/>
        </w:tblBorders>
        <w:tblLook w:val="04A0" w:firstRow="1" w:lastRow="0" w:firstColumn="1" w:lastColumn="0" w:noHBand="0" w:noVBand="1"/>
      </w:tblPr>
      <w:tblGrid>
        <w:gridCol w:w="9628"/>
      </w:tblGrid>
      <w:tr w:rsidR="00BB4012" w14:paraId="19D427CB" w14:textId="77777777" w:rsidTr="000F1A3D">
        <w:tc>
          <w:tcPr>
            <w:tcW w:w="9628" w:type="dxa"/>
          </w:tcPr>
          <w:p w14:paraId="30F3F393" w14:textId="2B12DCDE" w:rsidR="00BB4012" w:rsidRPr="00BB4012" w:rsidRDefault="00BB4012" w:rsidP="00BB4012">
            <w:pPr>
              <w:pStyle w:val="BodytextWBA"/>
              <w:rPr>
                <w:b/>
                <w:bCs/>
                <w:color w:val="auto"/>
                <w:lang w:val="en-IN"/>
              </w:rPr>
            </w:pPr>
            <w:r w:rsidRPr="005150D8">
              <w:rPr>
                <w:b/>
                <w:bCs/>
                <w:color w:val="1E64CC" w:themeColor="text2"/>
                <w:lang w:val="en-IN"/>
              </w:rPr>
              <w:t>C4</w:t>
            </w:r>
            <w:r>
              <w:rPr>
                <w:b/>
                <w:bCs/>
                <w:color w:val="001238" w:themeColor="accent1" w:themeShade="BF"/>
                <w:lang w:val="en-IN"/>
              </w:rPr>
              <w:t xml:space="preserve"> </w:t>
            </w:r>
            <w:r>
              <w:rPr>
                <w:b/>
                <w:bCs/>
                <w:color w:val="auto"/>
                <w:lang w:val="en-IN"/>
              </w:rPr>
              <w:t>What activities can companies implement to address target fish stock issues?</w:t>
            </w:r>
          </w:p>
        </w:tc>
      </w:tr>
      <w:tr w:rsidR="00BB4012" w14:paraId="65B97035" w14:textId="77777777" w:rsidTr="000F1A3D">
        <w:tc>
          <w:tcPr>
            <w:tcW w:w="9628" w:type="dxa"/>
          </w:tcPr>
          <w:p w14:paraId="2C059997" w14:textId="5381B399" w:rsidR="00BB4012" w:rsidRPr="00732541" w:rsidRDefault="00BB4012" w:rsidP="00732541">
            <w:pPr>
              <w:pStyle w:val="BodytextWBA"/>
              <w:rPr>
                <w:i/>
                <w:iCs/>
                <w:color w:val="auto"/>
                <w:szCs w:val="16"/>
              </w:rPr>
            </w:pPr>
            <w:r>
              <w:rPr>
                <w:i/>
                <w:iCs/>
                <w:color w:val="auto"/>
                <w:szCs w:val="16"/>
              </w:rPr>
              <w:t>Comments</w:t>
            </w:r>
          </w:p>
          <w:p w14:paraId="41475016" w14:textId="77777777" w:rsidR="00BB4012" w:rsidRDefault="00BB4012" w:rsidP="00BB4012">
            <w:pPr>
              <w:pStyle w:val="FootertextWBA"/>
              <w:spacing w:line="240" w:lineRule="auto"/>
              <w:rPr>
                <w:sz w:val="22"/>
                <w:szCs w:val="22"/>
              </w:rPr>
            </w:pPr>
          </w:p>
          <w:p w14:paraId="7B0764F8" w14:textId="04836F09" w:rsidR="00BB4012" w:rsidRDefault="00BB4012" w:rsidP="00BB4012">
            <w:pPr>
              <w:pStyle w:val="FootertextWBA"/>
              <w:spacing w:line="240" w:lineRule="auto"/>
              <w:rPr>
                <w:sz w:val="22"/>
                <w:szCs w:val="22"/>
              </w:rPr>
            </w:pPr>
          </w:p>
        </w:tc>
      </w:tr>
    </w:tbl>
    <w:p w14:paraId="75ECC216" w14:textId="174D9D9D" w:rsidR="00BB4012" w:rsidRDefault="00BB4012" w:rsidP="00BB4012">
      <w:pPr>
        <w:pStyle w:val="FootertextWBA"/>
        <w:spacing w:line="240" w:lineRule="auto"/>
        <w:rPr>
          <w:sz w:val="22"/>
          <w:szCs w:val="22"/>
        </w:rPr>
      </w:pPr>
    </w:p>
    <w:p w14:paraId="4BB07A7E" w14:textId="7C493042" w:rsidR="00230518" w:rsidRDefault="007A2870" w:rsidP="00D81B3A">
      <w:pPr>
        <w:pStyle w:val="BodytextWBA"/>
        <w:rPr>
          <w:b/>
          <w:bCs/>
        </w:rPr>
      </w:pPr>
      <w:r>
        <w:rPr>
          <w:b/>
          <w:bCs/>
        </w:rPr>
        <w:t xml:space="preserve">Indicator 12. </w:t>
      </w:r>
      <w:r w:rsidRPr="007A2870">
        <w:rPr>
          <w:b/>
          <w:bCs/>
        </w:rPr>
        <w:t>Bycatch</w:t>
      </w:r>
      <w:r w:rsidR="008367AB">
        <w:rPr>
          <w:b/>
          <w:bCs/>
        </w:rPr>
        <w:t xml:space="preserve"> (p. 2</w:t>
      </w:r>
      <w:r w:rsidR="00D53C94">
        <w:rPr>
          <w:b/>
          <w:bCs/>
        </w:rPr>
        <w:t>8</w:t>
      </w:r>
      <w:r w:rsidR="008367AB">
        <w:rPr>
          <w:b/>
          <w:bCs/>
        </w:rPr>
        <w:t>)</w:t>
      </w:r>
    </w:p>
    <w:p w14:paraId="72886A2F" w14:textId="07B1B5F2" w:rsidR="000E21E2" w:rsidRDefault="000E21E2" w:rsidP="00D81B3A">
      <w:pPr>
        <w:pStyle w:val="BodytextWBA"/>
        <w:rPr>
          <w:b/>
          <w:bCs/>
        </w:rPr>
      </w:pPr>
      <w:r w:rsidRPr="00352FB3">
        <w:rPr>
          <w:szCs w:val="22"/>
        </w:rPr>
        <w:t>The company mitigates it</w:t>
      </w:r>
      <w:r>
        <w:rPr>
          <w:szCs w:val="22"/>
        </w:rPr>
        <w:t>s</w:t>
      </w:r>
      <w:r w:rsidRPr="00352FB3">
        <w:rPr>
          <w:szCs w:val="22"/>
        </w:rPr>
        <w:t xml:space="preserve"> impacts on bycatch species</w:t>
      </w:r>
      <w:r>
        <w:rPr>
          <w:szCs w:val="22"/>
        </w:rPr>
        <w:t>.</w:t>
      </w:r>
    </w:p>
    <w:tbl>
      <w:tblPr>
        <w:tblStyle w:val="TableGrid"/>
        <w:tblW w:w="0" w:type="auto"/>
        <w:tblBorders>
          <w:top w:val="single" w:sz="4" w:space="0" w:color="2378FF"/>
          <w:left w:val="single" w:sz="4" w:space="0" w:color="2378FF"/>
          <w:bottom w:val="single" w:sz="4" w:space="0" w:color="2378FF"/>
          <w:right w:val="single" w:sz="4" w:space="0" w:color="2378FF"/>
          <w:insideH w:val="single" w:sz="4" w:space="0" w:color="2378FF"/>
          <w:insideV w:val="single" w:sz="4" w:space="0" w:color="2378FF"/>
        </w:tblBorders>
        <w:tblLook w:val="04A0" w:firstRow="1" w:lastRow="0" w:firstColumn="1" w:lastColumn="0" w:noHBand="0" w:noVBand="1"/>
      </w:tblPr>
      <w:tblGrid>
        <w:gridCol w:w="9628"/>
      </w:tblGrid>
      <w:tr w:rsidR="007A2870" w14:paraId="474E7E73" w14:textId="77777777" w:rsidTr="000F1A3D">
        <w:tc>
          <w:tcPr>
            <w:tcW w:w="9628" w:type="dxa"/>
          </w:tcPr>
          <w:p w14:paraId="622883A0" w14:textId="6691A787" w:rsidR="007A2870" w:rsidRPr="00BB4012" w:rsidRDefault="007A2870" w:rsidP="00994641">
            <w:pPr>
              <w:pStyle w:val="BodytextWBA"/>
              <w:rPr>
                <w:b/>
                <w:bCs/>
                <w:color w:val="auto"/>
                <w:lang w:val="en-IN"/>
              </w:rPr>
            </w:pPr>
            <w:r w:rsidRPr="005150D8">
              <w:rPr>
                <w:b/>
                <w:bCs/>
                <w:color w:val="1E64CC" w:themeColor="text2"/>
                <w:lang w:val="en-IN"/>
              </w:rPr>
              <w:t>C</w:t>
            </w:r>
            <w:r>
              <w:rPr>
                <w:b/>
                <w:bCs/>
                <w:color w:val="1E64CC" w:themeColor="text2"/>
                <w:lang w:val="en-IN"/>
              </w:rPr>
              <w:t>5</w:t>
            </w:r>
            <w:r>
              <w:rPr>
                <w:b/>
                <w:bCs/>
                <w:color w:val="001238" w:themeColor="accent1" w:themeShade="BF"/>
                <w:lang w:val="en-IN"/>
              </w:rPr>
              <w:t xml:space="preserve"> </w:t>
            </w:r>
            <w:r>
              <w:rPr>
                <w:b/>
                <w:bCs/>
                <w:color w:val="auto"/>
                <w:lang w:val="en-IN"/>
              </w:rPr>
              <w:t>What activities can companies implement to address bycatch issues?</w:t>
            </w:r>
          </w:p>
        </w:tc>
      </w:tr>
      <w:tr w:rsidR="007A2870" w14:paraId="136C8ECE" w14:textId="77777777" w:rsidTr="000F1A3D">
        <w:tc>
          <w:tcPr>
            <w:tcW w:w="9628" w:type="dxa"/>
          </w:tcPr>
          <w:p w14:paraId="2955CCC8" w14:textId="77777777" w:rsidR="007A2870" w:rsidRDefault="007A2870" w:rsidP="00994641">
            <w:pPr>
              <w:pStyle w:val="BodytextWBA"/>
              <w:rPr>
                <w:i/>
                <w:iCs/>
                <w:color w:val="auto"/>
                <w:szCs w:val="16"/>
              </w:rPr>
            </w:pPr>
            <w:r>
              <w:rPr>
                <w:i/>
                <w:iCs/>
                <w:color w:val="auto"/>
                <w:szCs w:val="16"/>
              </w:rPr>
              <w:t>Comments</w:t>
            </w:r>
          </w:p>
          <w:p w14:paraId="5B9DE7AD" w14:textId="77777777" w:rsidR="007A2870" w:rsidRDefault="007A2870" w:rsidP="00994641">
            <w:pPr>
              <w:pStyle w:val="FootertextWBA"/>
              <w:spacing w:line="240" w:lineRule="auto"/>
              <w:rPr>
                <w:sz w:val="22"/>
                <w:szCs w:val="22"/>
              </w:rPr>
            </w:pPr>
          </w:p>
          <w:p w14:paraId="5D2299A1" w14:textId="77777777" w:rsidR="007A2870" w:rsidRDefault="007A2870" w:rsidP="00994641">
            <w:pPr>
              <w:pStyle w:val="FootertextWBA"/>
              <w:spacing w:line="240" w:lineRule="auto"/>
              <w:rPr>
                <w:sz w:val="22"/>
                <w:szCs w:val="22"/>
              </w:rPr>
            </w:pPr>
          </w:p>
        </w:tc>
      </w:tr>
    </w:tbl>
    <w:p w14:paraId="03294AD5" w14:textId="534AE00B" w:rsidR="007A2870" w:rsidRDefault="007A2870" w:rsidP="00966C24">
      <w:pPr>
        <w:pStyle w:val="BodytextWBA"/>
      </w:pPr>
    </w:p>
    <w:p w14:paraId="67885777" w14:textId="7DBE6309" w:rsidR="00966C24" w:rsidRDefault="00966C24" w:rsidP="00966C24">
      <w:pPr>
        <w:pStyle w:val="BodytextWBA"/>
        <w:rPr>
          <w:b/>
          <w:bCs/>
        </w:rPr>
      </w:pPr>
      <w:r>
        <w:rPr>
          <w:b/>
          <w:bCs/>
        </w:rPr>
        <w:t xml:space="preserve">Indicator </w:t>
      </w:r>
      <w:r w:rsidR="001D3860">
        <w:rPr>
          <w:b/>
          <w:bCs/>
        </w:rPr>
        <w:t>13.</w:t>
      </w:r>
      <w:r>
        <w:rPr>
          <w:b/>
          <w:bCs/>
        </w:rPr>
        <w:t xml:space="preserve"> Endangered species</w:t>
      </w:r>
      <w:r w:rsidR="008367AB">
        <w:rPr>
          <w:b/>
          <w:bCs/>
        </w:rPr>
        <w:t xml:space="preserve"> (p. </w:t>
      </w:r>
      <w:r w:rsidR="000E0A2B">
        <w:rPr>
          <w:b/>
          <w:bCs/>
        </w:rPr>
        <w:t>29</w:t>
      </w:r>
      <w:r w:rsidR="008367AB">
        <w:rPr>
          <w:b/>
          <w:bCs/>
        </w:rPr>
        <w:t>)</w:t>
      </w:r>
    </w:p>
    <w:p w14:paraId="2D849D37" w14:textId="21C502E0" w:rsidR="00252EAC" w:rsidRDefault="00252EAC" w:rsidP="00966C24">
      <w:pPr>
        <w:pStyle w:val="BodytextWBA"/>
        <w:rPr>
          <w:b/>
          <w:bCs/>
        </w:rPr>
      </w:pPr>
      <w:r w:rsidRPr="00352FB3">
        <w:rPr>
          <w:szCs w:val="22"/>
        </w:rPr>
        <w:t>The company mitigates it</w:t>
      </w:r>
      <w:r>
        <w:rPr>
          <w:szCs w:val="22"/>
        </w:rPr>
        <w:t>s</w:t>
      </w:r>
      <w:r w:rsidRPr="00352FB3">
        <w:rPr>
          <w:szCs w:val="22"/>
        </w:rPr>
        <w:t xml:space="preserve"> impacts on </w:t>
      </w:r>
      <w:r>
        <w:rPr>
          <w:szCs w:val="22"/>
        </w:rPr>
        <w:t>endangered</w:t>
      </w:r>
      <w:r w:rsidRPr="00352FB3">
        <w:rPr>
          <w:szCs w:val="22"/>
        </w:rPr>
        <w:t xml:space="preserve"> species</w:t>
      </w:r>
      <w:r>
        <w:rPr>
          <w:szCs w:val="22"/>
        </w:rPr>
        <w:t>.</w:t>
      </w:r>
    </w:p>
    <w:tbl>
      <w:tblPr>
        <w:tblStyle w:val="TableGrid"/>
        <w:tblW w:w="0" w:type="auto"/>
        <w:tblBorders>
          <w:top w:val="single" w:sz="4" w:space="0" w:color="2378FF"/>
          <w:left w:val="single" w:sz="4" w:space="0" w:color="2378FF"/>
          <w:bottom w:val="single" w:sz="4" w:space="0" w:color="2378FF"/>
          <w:right w:val="single" w:sz="4" w:space="0" w:color="2378FF"/>
          <w:insideH w:val="single" w:sz="4" w:space="0" w:color="2378FF"/>
          <w:insideV w:val="single" w:sz="4" w:space="0" w:color="2378FF"/>
        </w:tblBorders>
        <w:tblLook w:val="04A0" w:firstRow="1" w:lastRow="0" w:firstColumn="1" w:lastColumn="0" w:noHBand="0" w:noVBand="1"/>
      </w:tblPr>
      <w:tblGrid>
        <w:gridCol w:w="9628"/>
      </w:tblGrid>
      <w:tr w:rsidR="00B20913" w14:paraId="246BD44E" w14:textId="77777777" w:rsidTr="000F1A3D">
        <w:tc>
          <w:tcPr>
            <w:tcW w:w="9628" w:type="dxa"/>
          </w:tcPr>
          <w:p w14:paraId="6BB89CFF" w14:textId="483FAC93" w:rsidR="00B20913" w:rsidRPr="00BB4012" w:rsidRDefault="00B20913" w:rsidP="00994641">
            <w:pPr>
              <w:pStyle w:val="BodytextWBA"/>
              <w:rPr>
                <w:b/>
                <w:bCs/>
                <w:color w:val="auto"/>
                <w:lang w:val="en-IN"/>
              </w:rPr>
            </w:pPr>
            <w:r w:rsidRPr="005150D8">
              <w:rPr>
                <w:b/>
                <w:bCs/>
                <w:color w:val="1E64CC" w:themeColor="text2"/>
                <w:lang w:val="en-IN"/>
              </w:rPr>
              <w:t>C</w:t>
            </w:r>
            <w:r>
              <w:rPr>
                <w:b/>
                <w:bCs/>
                <w:color w:val="1E64CC" w:themeColor="text2"/>
                <w:lang w:val="en-IN"/>
              </w:rPr>
              <w:t>6</w:t>
            </w:r>
            <w:r>
              <w:rPr>
                <w:b/>
                <w:bCs/>
                <w:color w:val="001238" w:themeColor="accent1" w:themeShade="BF"/>
                <w:lang w:val="en-IN"/>
              </w:rPr>
              <w:t xml:space="preserve"> </w:t>
            </w:r>
            <w:r>
              <w:rPr>
                <w:b/>
                <w:bCs/>
                <w:color w:val="auto"/>
                <w:lang w:val="en-IN"/>
              </w:rPr>
              <w:t>What activities can companies implement to address endangered species issues?</w:t>
            </w:r>
          </w:p>
        </w:tc>
      </w:tr>
      <w:tr w:rsidR="00B20913" w14:paraId="0150EE14" w14:textId="77777777" w:rsidTr="000F1A3D">
        <w:tc>
          <w:tcPr>
            <w:tcW w:w="9628" w:type="dxa"/>
          </w:tcPr>
          <w:p w14:paraId="751203C3" w14:textId="173D24F9" w:rsidR="00B20913" w:rsidRPr="00732541" w:rsidRDefault="00B20913" w:rsidP="00732541">
            <w:pPr>
              <w:pStyle w:val="BodytextWBA"/>
              <w:rPr>
                <w:i/>
                <w:iCs/>
                <w:color w:val="auto"/>
                <w:szCs w:val="16"/>
              </w:rPr>
            </w:pPr>
            <w:r>
              <w:rPr>
                <w:i/>
                <w:iCs/>
                <w:color w:val="auto"/>
                <w:szCs w:val="16"/>
              </w:rPr>
              <w:t>Comments</w:t>
            </w:r>
          </w:p>
          <w:p w14:paraId="4F27445A" w14:textId="77777777" w:rsidR="00B20913" w:rsidRDefault="00B20913" w:rsidP="00994641">
            <w:pPr>
              <w:pStyle w:val="FootertextWBA"/>
              <w:spacing w:line="240" w:lineRule="auto"/>
              <w:rPr>
                <w:sz w:val="22"/>
                <w:szCs w:val="22"/>
              </w:rPr>
            </w:pPr>
          </w:p>
          <w:p w14:paraId="3E19DD70" w14:textId="77777777" w:rsidR="00B20913" w:rsidRDefault="00B20913" w:rsidP="00994641">
            <w:pPr>
              <w:pStyle w:val="FootertextWBA"/>
              <w:spacing w:line="240" w:lineRule="auto"/>
              <w:rPr>
                <w:sz w:val="22"/>
                <w:szCs w:val="22"/>
              </w:rPr>
            </w:pPr>
          </w:p>
        </w:tc>
      </w:tr>
    </w:tbl>
    <w:p w14:paraId="7A81FB08" w14:textId="486B310E" w:rsidR="00966C24" w:rsidRDefault="00966C24" w:rsidP="00966C24">
      <w:pPr>
        <w:pStyle w:val="BodytextWBA"/>
      </w:pPr>
    </w:p>
    <w:p w14:paraId="388CF0FE" w14:textId="5A7F21EF" w:rsidR="001D3860" w:rsidRDefault="001D3860" w:rsidP="001D3860">
      <w:pPr>
        <w:pStyle w:val="BodytextWBA"/>
        <w:rPr>
          <w:b/>
          <w:bCs/>
        </w:rPr>
      </w:pPr>
      <w:r>
        <w:rPr>
          <w:b/>
          <w:bCs/>
        </w:rPr>
        <w:t>Indicator 14. Habitat</w:t>
      </w:r>
      <w:r w:rsidR="008367AB">
        <w:rPr>
          <w:b/>
          <w:bCs/>
        </w:rPr>
        <w:t xml:space="preserve"> (p. </w:t>
      </w:r>
      <w:r w:rsidR="00E07972">
        <w:rPr>
          <w:b/>
          <w:bCs/>
        </w:rPr>
        <w:t>29</w:t>
      </w:r>
      <w:r w:rsidR="008367AB">
        <w:rPr>
          <w:b/>
          <w:bCs/>
        </w:rPr>
        <w:t>)</w:t>
      </w:r>
    </w:p>
    <w:tbl>
      <w:tblPr>
        <w:tblStyle w:val="TableGrid"/>
        <w:tblW w:w="0" w:type="auto"/>
        <w:tblBorders>
          <w:top w:val="single" w:sz="4" w:space="0" w:color="2378FF"/>
          <w:left w:val="single" w:sz="4" w:space="0" w:color="2378FF"/>
          <w:bottom w:val="single" w:sz="4" w:space="0" w:color="2378FF"/>
          <w:right w:val="single" w:sz="4" w:space="0" w:color="2378FF"/>
          <w:insideH w:val="single" w:sz="4" w:space="0" w:color="2378FF"/>
          <w:insideV w:val="single" w:sz="4" w:space="0" w:color="2378FF"/>
        </w:tblBorders>
        <w:tblLook w:val="04A0" w:firstRow="1" w:lastRow="0" w:firstColumn="1" w:lastColumn="0" w:noHBand="0" w:noVBand="1"/>
      </w:tblPr>
      <w:tblGrid>
        <w:gridCol w:w="9628"/>
      </w:tblGrid>
      <w:tr w:rsidR="008367AB" w14:paraId="1D658EE9" w14:textId="77777777" w:rsidTr="000F1A3D">
        <w:tc>
          <w:tcPr>
            <w:tcW w:w="9628" w:type="dxa"/>
          </w:tcPr>
          <w:p w14:paraId="1A0DC5AF" w14:textId="7CFA141E" w:rsidR="008367AB" w:rsidRPr="00BB4012" w:rsidRDefault="008367AB" w:rsidP="00994641">
            <w:pPr>
              <w:pStyle w:val="BodytextWBA"/>
              <w:rPr>
                <w:b/>
                <w:bCs/>
                <w:color w:val="auto"/>
                <w:lang w:val="en-IN"/>
              </w:rPr>
            </w:pPr>
            <w:r w:rsidRPr="005150D8">
              <w:rPr>
                <w:b/>
                <w:bCs/>
                <w:color w:val="1E64CC" w:themeColor="text2"/>
                <w:lang w:val="en-IN"/>
              </w:rPr>
              <w:t>C</w:t>
            </w:r>
            <w:r>
              <w:rPr>
                <w:b/>
                <w:bCs/>
                <w:color w:val="1E64CC" w:themeColor="text2"/>
                <w:lang w:val="en-IN"/>
              </w:rPr>
              <w:t>7</w:t>
            </w:r>
            <w:r>
              <w:rPr>
                <w:b/>
                <w:bCs/>
                <w:color w:val="001238" w:themeColor="accent1" w:themeShade="BF"/>
                <w:lang w:val="en-IN"/>
              </w:rPr>
              <w:t xml:space="preserve"> </w:t>
            </w:r>
            <w:r>
              <w:rPr>
                <w:b/>
                <w:bCs/>
                <w:color w:val="auto"/>
                <w:lang w:val="en-IN"/>
              </w:rPr>
              <w:t>What activities can companies implement to address habitat issues?</w:t>
            </w:r>
          </w:p>
        </w:tc>
      </w:tr>
      <w:tr w:rsidR="008367AB" w14:paraId="0724CA46" w14:textId="77777777" w:rsidTr="000F1A3D">
        <w:tc>
          <w:tcPr>
            <w:tcW w:w="9628" w:type="dxa"/>
          </w:tcPr>
          <w:p w14:paraId="112A2F7C" w14:textId="748FD4DA" w:rsidR="008367AB" w:rsidRPr="00732541" w:rsidRDefault="008367AB" w:rsidP="00732541">
            <w:pPr>
              <w:pStyle w:val="BodytextWBA"/>
              <w:rPr>
                <w:i/>
                <w:iCs/>
                <w:color w:val="auto"/>
                <w:szCs w:val="16"/>
              </w:rPr>
            </w:pPr>
            <w:r>
              <w:rPr>
                <w:i/>
                <w:iCs/>
                <w:color w:val="auto"/>
                <w:szCs w:val="16"/>
              </w:rPr>
              <w:t>Comments</w:t>
            </w:r>
          </w:p>
          <w:p w14:paraId="4964BC56" w14:textId="77777777" w:rsidR="008367AB" w:rsidRDefault="008367AB" w:rsidP="00994641">
            <w:pPr>
              <w:pStyle w:val="FootertextWBA"/>
              <w:spacing w:line="240" w:lineRule="auto"/>
              <w:rPr>
                <w:sz w:val="22"/>
                <w:szCs w:val="22"/>
              </w:rPr>
            </w:pPr>
          </w:p>
          <w:p w14:paraId="389A00FD" w14:textId="77777777" w:rsidR="008367AB" w:rsidRDefault="008367AB" w:rsidP="00994641">
            <w:pPr>
              <w:pStyle w:val="FootertextWBA"/>
              <w:spacing w:line="240" w:lineRule="auto"/>
              <w:rPr>
                <w:sz w:val="22"/>
                <w:szCs w:val="22"/>
              </w:rPr>
            </w:pPr>
          </w:p>
        </w:tc>
      </w:tr>
    </w:tbl>
    <w:p w14:paraId="3E34FBDC" w14:textId="77777777" w:rsidR="00170907" w:rsidRDefault="00170907" w:rsidP="00966C24">
      <w:pPr>
        <w:pStyle w:val="BodytextWBA"/>
        <w:rPr>
          <w:b/>
          <w:bCs/>
        </w:rPr>
      </w:pPr>
    </w:p>
    <w:p w14:paraId="17514BD0" w14:textId="37777860" w:rsidR="00244894" w:rsidRDefault="00244894" w:rsidP="00966C24">
      <w:pPr>
        <w:pStyle w:val="BodytextWBA"/>
        <w:rPr>
          <w:b/>
          <w:bCs/>
        </w:rPr>
      </w:pPr>
      <w:r>
        <w:rPr>
          <w:b/>
          <w:bCs/>
        </w:rPr>
        <w:t xml:space="preserve">Indicator 16. </w:t>
      </w:r>
      <w:r w:rsidR="00732541" w:rsidRPr="00732541">
        <w:rPr>
          <w:b/>
          <w:bCs/>
        </w:rPr>
        <w:t>Antibiotics use and growth-promoting substances</w:t>
      </w:r>
      <w:r w:rsidR="00732541">
        <w:rPr>
          <w:b/>
          <w:bCs/>
        </w:rPr>
        <w:t xml:space="preserve"> (p.3</w:t>
      </w:r>
      <w:r w:rsidR="0042070C">
        <w:rPr>
          <w:b/>
          <w:bCs/>
        </w:rPr>
        <w:t>0</w:t>
      </w:r>
      <w:r w:rsidR="00732541">
        <w:rPr>
          <w:b/>
          <w:bCs/>
        </w:rPr>
        <w:t>)</w:t>
      </w:r>
    </w:p>
    <w:p w14:paraId="549208FC" w14:textId="242A08E5" w:rsidR="00244894" w:rsidRPr="00732541" w:rsidRDefault="00244894" w:rsidP="00732541">
      <w:pPr>
        <w:pStyle w:val="BodytextWBA"/>
        <w:spacing w:line="276" w:lineRule="auto"/>
        <w:jc w:val="both"/>
        <w:rPr>
          <w:lang w:val="en-GB"/>
        </w:rPr>
      </w:pPr>
      <w:r w:rsidRPr="00352FB3">
        <w:rPr>
          <w:lang w:val="en-GB"/>
        </w:rPr>
        <w:t xml:space="preserve">The company reduces the routine use of antibiotics for </w:t>
      </w:r>
      <w:r>
        <w:rPr>
          <w:lang w:val="en-GB"/>
        </w:rPr>
        <w:t>aquaculture</w:t>
      </w:r>
      <w:r w:rsidRPr="00352FB3">
        <w:rPr>
          <w:lang w:val="en-GB"/>
        </w:rPr>
        <w:t xml:space="preserve"> and specifically prohibits the use of prophylactic antibiotics and growth</w:t>
      </w:r>
      <w:r>
        <w:rPr>
          <w:lang w:val="en-GB"/>
        </w:rPr>
        <w:t>-</w:t>
      </w:r>
      <w:r w:rsidRPr="00352FB3">
        <w:rPr>
          <w:lang w:val="en-GB"/>
        </w:rPr>
        <w:t>promoting substances.</w:t>
      </w:r>
    </w:p>
    <w:p w14:paraId="36079255" w14:textId="484BC2C1" w:rsidR="008367AB" w:rsidRDefault="008367AB" w:rsidP="00966C24">
      <w:pPr>
        <w:pStyle w:val="BodytextWBA"/>
        <w:rPr>
          <w:b/>
          <w:bCs/>
        </w:rPr>
      </w:pPr>
      <w:r w:rsidRPr="00433B84">
        <w:rPr>
          <w:b/>
          <w:bCs/>
        </w:rPr>
        <w:t>Indicator 18. Medicine use</w:t>
      </w:r>
      <w:r w:rsidR="00433B84">
        <w:rPr>
          <w:b/>
          <w:bCs/>
        </w:rPr>
        <w:t xml:space="preserve"> (p.3</w:t>
      </w:r>
      <w:r w:rsidR="0042070C">
        <w:rPr>
          <w:b/>
          <w:bCs/>
        </w:rPr>
        <w:t>1</w:t>
      </w:r>
      <w:r w:rsidR="00433B84">
        <w:rPr>
          <w:b/>
          <w:bCs/>
        </w:rPr>
        <w:t>)</w:t>
      </w:r>
    </w:p>
    <w:p w14:paraId="10CEA71F" w14:textId="62EE0B74" w:rsidR="00170907" w:rsidRPr="00170907" w:rsidRDefault="00170907" w:rsidP="00966C24">
      <w:pPr>
        <w:pStyle w:val="BodytextWBA"/>
        <w:rPr>
          <w:b/>
          <w:bCs/>
          <w:color w:val="auto"/>
        </w:rPr>
      </w:pPr>
      <w:r w:rsidRPr="00170907">
        <w:rPr>
          <w:rStyle w:val="Hyperlink"/>
          <w:color w:val="auto"/>
          <w:szCs w:val="22"/>
        </w:rPr>
        <w:t>The company discloses quantitative information about the use of medicines to manage diseases and demonstrates how it reduces</w:t>
      </w:r>
      <w:r w:rsidRPr="00170907">
        <w:rPr>
          <w:rStyle w:val="Hyperlink"/>
          <w:b/>
          <w:bCs/>
          <w:color w:val="auto"/>
          <w:szCs w:val="22"/>
        </w:rPr>
        <w:t xml:space="preserve"> </w:t>
      </w:r>
      <w:r w:rsidRPr="00170907">
        <w:rPr>
          <w:rStyle w:val="Hyperlink"/>
          <w:color w:val="auto"/>
          <w:szCs w:val="22"/>
        </w:rPr>
        <w:t>medicine use within its operations.</w:t>
      </w:r>
    </w:p>
    <w:tbl>
      <w:tblPr>
        <w:tblStyle w:val="TableGrid"/>
        <w:tblW w:w="0" w:type="auto"/>
        <w:tblBorders>
          <w:top w:val="single" w:sz="4" w:space="0" w:color="2378FF"/>
          <w:left w:val="single" w:sz="4" w:space="0" w:color="2378FF"/>
          <w:bottom w:val="single" w:sz="4" w:space="0" w:color="2378FF"/>
          <w:right w:val="single" w:sz="4" w:space="0" w:color="2378FF"/>
          <w:insideH w:val="single" w:sz="4" w:space="0" w:color="2378FF"/>
          <w:insideV w:val="single" w:sz="4" w:space="0" w:color="2378FF"/>
        </w:tblBorders>
        <w:tblLook w:val="04A0" w:firstRow="1" w:lastRow="0" w:firstColumn="1" w:lastColumn="0" w:noHBand="0" w:noVBand="1"/>
      </w:tblPr>
      <w:tblGrid>
        <w:gridCol w:w="9628"/>
      </w:tblGrid>
      <w:tr w:rsidR="00433B84" w14:paraId="26412E28" w14:textId="77777777" w:rsidTr="000F1A3D">
        <w:tc>
          <w:tcPr>
            <w:tcW w:w="9628" w:type="dxa"/>
          </w:tcPr>
          <w:p w14:paraId="6A4CFADF" w14:textId="2306B0F5" w:rsidR="00433B84" w:rsidRPr="002615FB" w:rsidRDefault="002615FB" w:rsidP="00966C24">
            <w:pPr>
              <w:pStyle w:val="BodytextWBA"/>
              <w:rPr>
                <w:b/>
                <w:bCs/>
                <w:color w:val="auto"/>
                <w:lang w:val="en-IN"/>
              </w:rPr>
            </w:pPr>
            <w:r w:rsidRPr="002615FB">
              <w:rPr>
                <w:b/>
                <w:bCs/>
                <w:color w:val="246DFF" w:themeColor="accent1" w:themeTint="80"/>
                <w:lang w:val="en-IN"/>
              </w:rPr>
              <w:t>C8</w:t>
            </w:r>
            <w:r>
              <w:rPr>
                <w:b/>
                <w:bCs/>
                <w:color w:val="001238" w:themeColor="accent1" w:themeShade="BF"/>
                <w:lang w:val="en-IN"/>
              </w:rPr>
              <w:t xml:space="preserve"> </w:t>
            </w:r>
            <w:r>
              <w:rPr>
                <w:b/>
                <w:bCs/>
                <w:color w:val="auto"/>
                <w:lang w:val="en-IN"/>
              </w:rPr>
              <w:t>Is the distinction between medicine use (for diseases) and antibiotics (for growth promotion) clearly addressed?</w:t>
            </w:r>
          </w:p>
        </w:tc>
      </w:tr>
      <w:tr w:rsidR="00433B84" w14:paraId="32FF1409" w14:textId="77777777" w:rsidTr="000F1A3D">
        <w:tc>
          <w:tcPr>
            <w:tcW w:w="9628" w:type="dxa"/>
          </w:tcPr>
          <w:p w14:paraId="10219CD9" w14:textId="77777777" w:rsidR="002615FB" w:rsidRDefault="002615FB" w:rsidP="002615FB">
            <w:pPr>
              <w:pStyle w:val="BodytextWBA"/>
              <w:rPr>
                <w:i/>
                <w:iCs/>
                <w:color w:val="auto"/>
                <w:szCs w:val="16"/>
              </w:rPr>
            </w:pPr>
            <w:r>
              <w:rPr>
                <w:i/>
                <w:iCs/>
                <w:color w:val="auto"/>
                <w:szCs w:val="16"/>
              </w:rPr>
              <w:t>Comments</w:t>
            </w:r>
          </w:p>
          <w:p w14:paraId="0E826697" w14:textId="77777777" w:rsidR="00433B84" w:rsidRDefault="00433B84" w:rsidP="00966C24">
            <w:pPr>
              <w:pStyle w:val="BodytextWBA"/>
              <w:rPr>
                <w:b/>
                <w:bCs/>
              </w:rPr>
            </w:pPr>
          </w:p>
          <w:p w14:paraId="2D9472A6" w14:textId="23986FF0" w:rsidR="002615FB" w:rsidRDefault="002615FB" w:rsidP="00966C24">
            <w:pPr>
              <w:pStyle w:val="BodytextWBA"/>
              <w:rPr>
                <w:b/>
                <w:bCs/>
              </w:rPr>
            </w:pPr>
          </w:p>
        </w:tc>
      </w:tr>
    </w:tbl>
    <w:p w14:paraId="541DD0BF" w14:textId="1BDA8C20" w:rsidR="00433B84" w:rsidRDefault="00433B84" w:rsidP="00966C24">
      <w:pPr>
        <w:pStyle w:val="BodytextWBA"/>
        <w:rPr>
          <w:b/>
          <w:bCs/>
        </w:rPr>
      </w:pPr>
    </w:p>
    <w:p w14:paraId="2A3E696A" w14:textId="77777777" w:rsidR="00B874AA" w:rsidRDefault="00B874AA" w:rsidP="00966C24">
      <w:pPr>
        <w:pStyle w:val="BodytextWBA"/>
        <w:rPr>
          <w:b/>
          <w:bCs/>
        </w:rPr>
      </w:pPr>
    </w:p>
    <w:p w14:paraId="1D752A8D" w14:textId="77777777" w:rsidR="00E07972" w:rsidRDefault="00E07972" w:rsidP="00966C24">
      <w:pPr>
        <w:pStyle w:val="BodytextWBA"/>
        <w:rPr>
          <w:b/>
          <w:bCs/>
        </w:rPr>
      </w:pPr>
    </w:p>
    <w:p w14:paraId="753F87CC" w14:textId="77777777" w:rsidR="00E07972" w:rsidRDefault="00E07972" w:rsidP="00966C24">
      <w:pPr>
        <w:pStyle w:val="BodytextWBA"/>
        <w:rPr>
          <w:b/>
          <w:bCs/>
        </w:rPr>
      </w:pPr>
    </w:p>
    <w:p w14:paraId="1E19AF59" w14:textId="77777777" w:rsidR="00E07972" w:rsidRDefault="00E07972" w:rsidP="00966C24">
      <w:pPr>
        <w:pStyle w:val="BodytextWBA"/>
        <w:rPr>
          <w:b/>
          <w:bCs/>
        </w:rPr>
      </w:pPr>
    </w:p>
    <w:p w14:paraId="7E793325" w14:textId="77777777" w:rsidR="00E07972" w:rsidRDefault="00E07972" w:rsidP="00966C24">
      <w:pPr>
        <w:pStyle w:val="BodytextWBA"/>
        <w:rPr>
          <w:b/>
          <w:bCs/>
        </w:rPr>
      </w:pPr>
    </w:p>
    <w:p w14:paraId="08569E9E" w14:textId="77777777" w:rsidR="00E07972" w:rsidRDefault="00E07972" w:rsidP="00966C24">
      <w:pPr>
        <w:pStyle w:val="BodytextWBA"/>
        <w:rPr>
          <w:b/>
          <w:bCs/>
        </w:rPr>
      </w:pPr>
    </w:p>
    <w:p w14:paraId="5CA9978C" w14:textId="1F235D4C" w:rsidR="00732541" w:rsidRPr="00B874AA" w:rsidRDefault="00506853" w:rsidP="00B874AA">
      <w:pPr>
        <w:spacing w:line="240" w:lineRule="atLeast"/>
        <w:rPr>
          <w:b/>
          <w:bCs/>
          <w:sz w:val="22"/>
        </w:rPr>
      </w:pPr>
      <w:r w:rsidRPr="00506853">
        <w:rPr>
          <w:b/>
          <w:bCs/>
          <w:sz w:val="28"/>
          <w:szCs w:val="22"/>
        </w:rPr>
        <w:lastRenderedPageBreak/>
        <w:t>Measurement area D: Social responsibility</w:t>
      </w:r>
    </w:p>
    <w:tbl>
      <w:tblPr>
        <w:tblStyle w:val="TableGrid"/>
        <w:tblW w:w="0" w:type="auto"/>
        <w:tblBorders>
          <w:top w:val="single" w:sz="4" w:space="0" w:color="2378FF"/>
          <w:left w:val="single" w:sz="4" w:space="0" w:color="2378FF"/>
          <w:bottom w:val="single" w:sz="4" w:space="0" w:color="2378FF"/>
          <w:right w:val="single" w:sz="4" w:space="0" w:color="2378FF"/>
          <w:insideH w:val="single" w:sz="4" w:space="0" w:color="2378FF"/>
          <w:insideV w:val="single" w:sz="4" w:space="0" w:color="2378FF"/>
        </w:tblBorders>
        <w:tblLook w:val="04A0" w:firstRow="1" w:lastRow="0" w:firstColumn="1" w:lastColumn="0" w:noHBand="0" w:noVBand="1"/>
      </w:tblPr>
      <w:tblGrid>
        <w:gridCol w:w="9628"/>
      </w:tblGrid>
      <w:tr w:rsidR="00A277D3" w14:paraId="2B302137" w14:textId="77777777" w:rsidTr="000F1A3D">
        <w:tc>
          <w:tcPr>
            <w:tcW w:w="9628" w:type="dxa"/>
          </w:tcPr>
          <w:p w14:paraId="30F11144" w14:textId="0DDA843E" w:rsidR="00A277D3" w:rsidRPr="006E10AD" w:rsidRDefault="006E10AD" w:rsidP="00506853">
            <w:pPr>
              <w:pStyle w:val="BodytextWBA"/>
              <w:rPr>
                <w:b/>
                <w:bCs/>
                <w:color w:val="auto"/>
                <w:lang w:val="en-IN"/>
              </w:rPr>
            </w:pPr>
            <w:r w:rsidRPr="006E10AD">
              <w:rPr>
                <w:b/>
                <w:bCs/>
                <w:color w:val="246DFF" w:themeColor="accent1" w:themeTint="80"/>
                <w:lang w:val="en-IN"/>
              </w:rPr>
              <w:t>D1</w:t>
            </w:r>
            <w:r>
              <w:rPr>
                <w:b/>
                <w:bCs/>
                <w:color w:val="001238" w:themeColor="accent1" w:themeShade="BF"/>
                <w:lang w:val="en-IN"/>
              </w:rPr>
              <w:t xml:space="preserve"> </w:t>
            </w:r>
            <w:r>
              <w:rPr>
                <w:b/>
                <w:bCs/>
                <w:color w:val="auto"/>
                <w:lang w:val="en-IN"/>
              </w:rPr>
              <w:t>Does the list of social indicators (including Core Socials, Food and Agriculture social indicator and seafood specific indicators) cover all the main issues relevant and salient in the seafood industry?</w:t>
            </w:r>
          </w:p>
        </w:tc>
      </w:tr>
      <w:tr w:rsidR="00A277D3" w14:paraId="216F8498" w14:textId="77777777" w:rsidTr="000F1A3D">
        <w:tc>
          <w:tcPr>
            <w:tcW w:w="9628" w:type="dxa"/>
          </w:tcPr>
          <w:p w14:paraId="20B78CFF" w14:textId="77777777" w:rsidR="00475DE2" w:rsidRPr="00732541" w:rsidRDefault="00475DE2" w:rsidP="00475DE2">
            <w:pPr>
              <w:pStyle w:val="BodytextWBA"/>
              <w:rPr>
                <w:i/>
                <w:iCs/>
                <w:color w:val="auto"/>
                <w:szCs w:val="16"/>
              </w:rPr>
            </w:pPr>
            <w:r>
              <w:rPr>
                <w:i/>
                <w:iCs/>
                <w:color w:val="auto"/>
                <w:szCs w:val="16"/>
              </w:rPr>
              <w:t>Comments</w:t>
            </w:r>
          </w:p>
          <w:p w14:paraId="707707B4" w14:textId="68C926A3" w:rsidR="00475DE2" w:rsidRDefault="00475DE2" w:rsidP="00506853">
            <w:pPr>
              <w:pStyle w:val="BodytextWBA"/>
              <w:rPr>
                <w:b/>
                <w:bCs/>
                <w:sz w:val="28"/>
                <w:szCs w:val="22"/>
              </w:rPr>
            </w:pPr>
          </w:p>
        </w:tc>
      </w:tr>
    </w:tbl>
    <w:p w14:paraId="480CAC31" w14:textId="77777777" w:rsidR="004F7AD8" w:rsidRDefault="004F7AD8" w:rsidP="00DA7BB0">
      <w:pPr>
        <w:tabs>
          <w:tab w:val="left" w:pos="6999"/>
        </w:tabs>
        <w:rPr>
          <w:b/>
          <w:bCs/>
          <w:sz w:val="22"/>
          <w:szCs w:val="16"/>
        </w:rPr>
      </w:pPr>
    </w:p>
    <w:p w14:paraId="7FC38B30" w14:textId="2B32C132" w:rsidR="00D54768" w:rsidRDefault="00D54768" w:rsidP="00DA7BB0">
      <w:pPr>
        <w:tabs>
          <w:tab w:val="left" w:pos="6999"/>
        </w:tabs>
        <w:rPr>
          <w:b/>
          <w:bCs/>
          <w:sz w:val="22"/>
          <w:szCs w:val="16"/>
        </w:rPr>
      </w:pPr>
      <w:r>
        <w:rPr>
          <w:b/>
          <w:bCs/>
          <w:sz w:val="22"/>
          <w:szCs w:val="16"/>
        </w:rPr>
        <w:t xml:space="preserve">Indicator 23. Child </w:t>
      </w:r>
      <w:proofErr w:type="spellStart"/>
      <w:r>
        <w:rPr>
          <w:b/>
          <w:bCs/>
          <w:sz w:val="22"/>
          <w:szCs w:val="16"/>
        </w:rPr>
        <w:t>Labour</w:t>
      </w:r>
      <w:proofErr w:type="spellEnd"/>
      <w:r w:rsidR="00331389">
        <w:rPr>
          <w:b/>
          <w:bCs/>
          <w:sz w:val="22"/>
          <w:szCs w:val="16"/>
        </w:rPr>
        <w:t xml:space="preserve"> (p.35)</w:t>
      </w:r>
    </w:p>
    <w:p w14:paraId="055E74AE" w14:textId="13AEFD92" w:rsidR="00D54768" w:rsidRDefault="00D54768" w:rsidP="00D54768">
      <w:pPr>
        <w:pStyle w:val="BodytextWBA"/>
        <w:rPr>
          <w:lang w:val="en-GB"/>
        </w:rPr>
      </w:pPr>
      <w:r w:rsidRPr="00352FB3">
        <w:rPr>
          <w:lang w:val="en-GB"/>
        </w:rPr>
        <w:t>The company eliminates and prevents child labour </w:t>
      </w:r>
      <w:r>
        <w:rPr>
          <w:lang w:val="en-GB"/>
        </w:rPr>
        <w:t>in</w:t>
      </w:r>
      <w:r w:rsidRPr="00352FB3">
        <w:rPr>
          <w:lang w:val="en-GB"/>
        </w:rPr>
        <w:t xml:space="preserve"> its own operations and supply chain.</w:t>
      </w:r>
    </w:p>
    <w:tbl>
      <w:tblPr>
        <w:tblStyle w:val="TableGrid"/>
        <w:tblW w:w="0" w:type="auto"/>
        <w:tblBorders>
          <w:top w:val="single" w:sz="4" w:space="0" w:color="2378FF"/>
          <w:left w:val="single" w:sz="4" w:space="0" w:color="2378FF"/>
          <w:bottom w:val="single" w:sz="4" w:space="0" w:color="2378FF"/>
          <w:right w:val="single" w:sz="4" w:space="0" w:color="2378FF"/>
          <w:insideH w:val="single" w:sz="4" w:space="0" w:color="2378FF"/>
          <w:insideV w:val="single" w:sz="4" w:space="0" w:color="2378FF"/>
        </w:tblBorders>
        <w:tblLook w:val="04A0" w:firstRow="1" w:lastRow="0" w:firstColumn="1" w:lastColumn="0" w:noHBand="0" w:noVBand="1"/>
      </w:tblPr>
      <w:tblGrid>
        <w:gridCol w:w="9628"/>
      </w:tblGrid>
      <w:tr w:rsidR="00D54768" w14:paraId="74183E51" w14:textId="77777777" w:rsidTr="00994641">
        <w:tc>
          <w:tcPr>
            <w:tcW w:w="9628" w:type="dxa"/>
          </w:tcPr>
          <w:p w14:paraId="36F7D8E4" w14:textId="77777777" w:rsidR="00C64358" w:rsidRDefault="00D54768" w:rsidP="00C64358">
            <w:pPr>
              <w:pStyle w:val="AgendaitemWBA"/>
              <w:numPr>
                <w:ilvl w:val="0"/>
                <w:numId w:val="0"/>
              </w:numPr>
              <w:spacing w:after="120" w:line="240" w:lineRule="auto"/>
              <w:contextualSpacing/>
              <w:jc w:val="both"/>
              <w:rPr>
                <w:rFonts w:cstheme="minorHAnsi"/>
                <w:sz w:val="22"/>
                <w:szCs w:val="20"/>
              </w:rPr>
            </w:pPr>
            <w:r w:rsidRPr="00F772CA">
              <w:rPr>
                <w:b/>
                <w:bCs/>
                <w:color w:val="246DFF" w:themeColor="accent1" w:themeTint="80"/>
                <w:lang w:val="en-IN"/>
              </w:rPr>
              <w:t>D</w:t>
            </w:r>
            <w:r>
              <w:rPr>
                <w:b/>
                <w:bCs/>
                <w:color w:val="246DFF" w:themeColor="accent1" w:themeTint="80"/>
                <w:lang w:val="en-IN"/>
              </w:rPr>
              <w:t>2</w:t>
            </w:r>
            <w:r>
              <w:rPr>
                <w:b/>
                <w:bCs/>
                <w:color w:val="001238" w:themeColor="accent1" w:themeShade="BF"/>
                <w:lang w:val="en-IN"/>
              </w:rPr>
              <w:t xml:space="preserve"> </w:t>
            </w:r>
            <w:r w:rsidR="00C64358">
              <w:rPr>
                <w:rFonts w:cstheme="minorHAnsi"/>
                <w:sz w:val="22"/>
                <w:szCs w:val="20"/>
              </w:rPr>
              <w:t>‘</w:t>
            </w:r>
            <w:r w:rsidR="00C64358" w:rsidRPr="00C875F0">
              <w:rPr>
                <w:rFonts w:cstheme="minorHAnsi"/>
                <w:sz w:val="22"/>
                <w:szCs w:val="20"/>
              </w:rPr>
              <w:t xml:space="preserve">Child </w:t>
            </w:r>
            <w:proofErr w:type="spellStart"/>
            <w:r w:rsidR="00C64358" w:rsidRPr="00C875F0">
              <w:rPr>
                <w:rFonts w:cstheme="minorHAnsi"/>
                <w:sz w:val="22"/>
                <w:szCs w:val="20"/>
              </w:rPr>
              <w:t>labour</w:t>
            </w:r>
            <w:proofErr w:type="spellEnd"/>
            <w:r w:rsidR="00C64358">
              <w:rPr>
                <w:rFonts w:cstheme="minorHAnsi"/>
                <w:sz w:val="22"/>
                <w:szCs w:val="20"/>
              </w:rPr>
              <w:t xml:space="preserve">’ in this indicator is defined as </w:t>
            </w:r>
            <w:r w:rsidR="00C64358" w:rsidRPr="00C875F0">
              <w:rPr>
                <w:rFonts w:cstheme="minorHAnsi"/>
                <w:sz w:val="22"/>
                <w:szCs w:val="20"/>
              </w:rPr>
              <w:t xml:space="preserve">work by people </w:t>
            </w:r>
            <w:r w:rsidR="00C64358">
              <w:rPr>
                <w:rFonts w:cstheme="minorHAnsi"/>
                <w:sz w:val="22"/>
                <w:szCs w:val="20"/>
              </w:rPr>
              <w:t xml:space="preserve">aged </w:t>
            </w:r>
            <w:r w:rsidR="00C64358" w:rsidRPr="00C875F0">
              <w:rPr>
                <w:rFonts w:cstheme="minorHAnsi"/>
                <w:sz w:val="22"/>
                <w:szCs w:val="20"/>
              </w:rPr>
              <w:t>under 18 (children) that is not permitted.</w:t>
            </w:r>
            <w:r w:rsidR="00C64358">
              <w:rPr>
                <w:rFonts w:cstheme="minorHAnsi"/>
                <w:sz w:val="22"/>
                <w:szCs w:val="20"/>
              </w:rPr>
              <w:t xml:space="preserve"> This is different to ‘c</w:t>
            </w:r>
            <w:r w:rsidR="00C64358" w:rsidRPr="00C875F0">
              <w:rPr>
                <w:rFonts w:cstheme="minorHAnsi"/>
                <w:sz w:val="22"/>
                <w:szCs w:val="20"/>
              </w:rPr>
              <w:t>hild work</w:t>
            </w:r>
            <w:r w:rsidR="00C64358">
              <w:rPr>
                <w:rFonts w:cstheme="minorHAnsi"/>
                <w:sz w:val="22"/>
                <w:szCs w:val="20"/>
              </w:rPr>
              <w:t>’, which is defined as</w:t>
            </w:r>
            <w:r w:rsidR="00C64358" w:rsidRPr="00C875F0">
              <w:rPr>
                <w:rFonts w:cstheme="minorHAnsi"/>
                <w:sz w:val="22"/>
                <w:szCs w:val="20"/>
              </w:rPr>
              <w:t xml:space="preserve"> work by people under 18 (children) that is permitted. Child work is carried out by </w:t>
            </w:r>
            <w:r w:rsidR="00C64358">
              <w:rPr>
                <w:rFonts w:cstheme="minorHAnsi"/>
                <w:sz w:val="22"/>
                <w:szCs w:val="20"/>
              </w:rPr>
              <w:t>‘</w:t>
            </w:r>
            <w:r w:rsidR="00C64358" w:rsidRPr="00C875F0">
              <w:rPr>
                <w:rFonts w:cstheme="minorHAnsi"/>
                <w:sz w:val="22"/>
                <w:szCs w:val="20"/>
              </w:rPr>
              <w:t xml:space="preserve">young </w:t>
            </w:r>
            <w:proofErr w:type="gramStart"/>
            <w:r w:rsidR="00C64358" w:rsidRPr="00C875F0">
              <w:rPr>
                <w:rFonts w:cstheme="minorHAnsi"/>
                <w:sz w:val="22"/>
                <w:szCs w:val="20"/>
              </w:rPr>
              <w:t>workers</w:t>
            </w:r>
            <w:r w:rsidR="00C64358">
              <w:rPr>
                <w:rFonts w:cstheme="minorHAnsi"/>
                <w:sz w:val="22"/>
                <w:szCs w:val="20"/>
              </w:rPr>
              <w:t>’</w:t>
            </w:r>
            <w:proofErr w:type="gramEnd"/>
            <w:r w:rsidR="00C64358" w:rsidRPr="00C875F0">
              <w:rPr>
                <w:rFonts w:cstheme="minorHAnsi"/>
                <w:sz w:val="22"/>
                <w:szCs w:val="20"/>
              </w:rPr>
              <w:t>.</w:t>
            </w:r>
          </w:p>
          <w:p w14:paraId="5D487D1E" w14:textId="77777777" w:rsidR="00C64358" w:rsidRDefault="00C64358" w:rsidP="00C64358">
            <w:pPr>
              <w:pStyle w:val="AgendaitemWBA"/>
              <w:numPr>
                <w:ilvl w:val="0"/>
                <w:numId w:val="0"/>
              </w:numPr>
              <w:spacing w:after="120" w:line="240" w:lineRule="auto"/>
              <w:contextualSpacing/>
              <w:jc w:val="both"/>
              <w:rPr>
                <w:rFonts w:cstheme="minorHAnsi"/>
                <w:sz w:val="22"/>
                <w:szCs w:val="20"/>
              </w:rPr>
            </w:pPr>
            <w:r w:rsidRPr="00C875F0">
              <w:rPr>
                <w:rFonts w:cstheme="minorHAnsi"/>
                <w:sz w:val="22"/>
                <w:szCs w:val="20"/>
              </w:rPr>
              <w:t>A child is anyone under the age of 18</w:t>
            </w:r>
            <w:r>
              <w:rPr>
                <w:rFonts w:cstheme="minorHAnsi"/>
                <w:sz w:val="22"/>
                <w:szCs w:val="20"/>
              </w:rPr>
              <w:t>,</w:t>
            </w:r>
            <w:r w:rsidRPr="00C875F0">
              <w:rPr>
                <w:rFonts w:cstheme="minorHAnsi"/>
                <w:sz w:val="22"/>
                <w:szCs w:val="20"/>
              </w:rPr>
              <w:t xml:space="preserve"> as defined by the Convention on the Rights of the Child. ILO Convention </w:t>
            </w:r>
            <w:r>
              <w:rPr>
                <w:rFonts w:cstheme="minorHAnsi"/>
                <w:sz w:val="22"/>
                <w:szCs w:val="20"/>
              </w:rPr>
              <w:t>C</w:t>
            </w:r>
            <w:r w:rsidRPr="00C875F0">
              <w:rPr>
                <w:rFonts w:cstheme="minorHAnsi"/>
                <w:sz w:val="22"/>
                <w:szCs w:val="20"/>
              </w:rPr>
              <w:t xml:space="preserve">138 </w:t>
            </w:r>
            <w:r>
              <w:rPr>
                <w:rFonts w:cstheme="minorHAnsi"/>
                <w:sz w:val="22"/>
                <w:szCs w:val="20"/>
              </w:rPr>
              <w:t xml:space="preserve">– </w:t>
            </w:r>
            <w:r w:rsidRPr="00C875F0">
              <w:rPr>
                <w:rFonts w:cstheme="minorHAnsi"/>
                <w:sz w:val="22"/>
                <w:szCs w:val="20"/>
              </w:rPr>
              <w:t>Minimum Age for Admission to Employment (1973)</w:t>
            </w:r>
            <w:r>
              <w:rPr>
                <w:rFonts w:cstheme="minorHAnsi"/>
                <w:sz w:val="22"/>
                <w:szCs w:val="20"/>
              </w:rPr>
              <w:t xml:space="preserve"> specifies that a</w:t>
            </w:r>
            <w:r w:rsidRPr="00C875F0">
              <w:rPr>
                <w:rFonts w:cstheme="minorHAnsi"/>
                <w:sz w:val="22"/>
                <w:szCs w:val="20"/>
              </w:rPr>
              <w:t xml:space="preserve"> child </w:t>
            </w:r>
            <w:r>
              <w:rPr>
                <w:rFonts w:cstheme="minorHAnsi"/>
                <w:sz w:val="22"/>
                <w:szCs w:val="20"/>
              </w:rPr>
              <w:t xml:space="preserve">aged under 18 </w:t>
            </w:r>
            <w:r w:rsidRPr="00C875F0">
              <w:rPr>
                <w:rFonts w:cstheme="minorHAnsi"/>
                <w:sz w:val="22"/>
                <w:szCs w:val="20"/>
              </w:rPr>
              <w:t xml:space="preserve">can work if </w:t>
            </w:r>
            <w:r>
              <w:rPr>
                <w:rFonts w:cstheme="minorHAnsi"/>
                <w:sz w:val="22"/>
                <w:szCs w:val="20"/>
              </w:rPr>
              <w:t>it is</w:t>
            </w:r>
            <w:r w:rsidRPr="00C875F0">
              <w:rPr>
                <w:rFonts w:cstheme="minorHAnsi"/>
                <w:sz w:val="22"/>
                <w:szCs w:val="20"/>
              </w:rPr>
              <w:t xml:space="preserve"> above the age for finishing compulsory schooling, </w:t>
            </w:r>
            <w:r>
              <w:rPr>
                <w:rFonts w:cstheme="minorHAnsi"/>
                <w:sz w:val="22"/>
                <w:szCs w:val="20"/>
              </w:rPr>
              <w:t xml:space="preserve">and is </w:t>
            </w:r>
            <w:r w:rsidRPr="00C875F0">
              <w:rPr>
                <w:rFonts w:cstheme="minorHAnsi"/>
                <w:sz w:val="22"/>
                <w:szCs w:val="20"/>
              </w:rPr>
              <w:t xml:space="preserve">not </w:t>
            </w:r>
            <w:r>
              <w:rPr>
                <w:rFonts w:cstheme="minorHAnsi"/>
                <w:sz w:val="22"/>
                <w:szCs w:val="20"/>
              </w:rPr>
              <w:t xml:space="preserve">younger </w:t>
            </w:r>
            <w:r w:rsidRPr="00C875F0">
              <w:rPr>
                <w:rFonts w:cstheme="minorHAnsi"/>
                <w:sz w:val="22"/>
                <w:szCs w:val="20"/>
              </w:rPr>
              <w:t>than 15 (</w:t>
            </w:r>
            <w:r>
              <w:rPr>
                <w:rFonts w:cstheme="minorHAnsi"/>
                <w:sz w:val="22"/>
                <w:szCs w:val="20"/>
              </w:rPr>
              <w:t xml:space="preserve">or </w:t>
            </w:r>
            <w:r w:rsidRPr="00C875F0">
              <w:rPr>
                <w:rFonts w:cstheme="minorHAnsi"/>
                <w:sz w:val="22"/>
                <w:szCs w:val="20"/>
              </w:rPr>
              <w:t xml:space="preserve">14 in specific circumstances in developing countries) and as long as </w:t>
            </w:r>
            <w:r>
              <w:rPr>
                <w:rFonts w:cstheme="minorHAnsi"/>
                <w:sz w:val="22"/>
                <w:szCs w:val="20"/>
              </w:rPr>
              <w:t>the work is</w:t>
            </w:r>
            <w:r w:rsidRPr="00C875F0">
              <w:rPr>
                <w:rFonts w:cstheme="minorHAnsi"/>
                <w:sz w:val="22"/>
                <w:szCs w:val="20"/>
              </w:rPr>
              <w:t xml:space="preserve"> not </w:t>
            </w:r>
            <w:r>
              <w:rPr>
                <w:rFonts w:cstheme="minorHAnsi"/>
                <w:sz w:val="22"/>
                <w:szCs w:val="20"/>
              </w:rPr>
              <w:t>‘</w:t>
            </w:r>
            <w:r w:rsidRPr="00C875F0">
              <w:rPr>
                <w:rFonts w:cstheme="minorHAnsi"/>
                <w:sz w:val="22"/>
                <w:szCs w:val="20"/>
              </w:rPr>
              <w:t>hazardous</w:t>
            </w:r>
            <w:r>
              <w:rPr>
                <w:rFonts w:cstheme="minorHAnsi"/>
                <w:sz w:val="22"/>
                <w:szCs w:val="20"/>
              </w:rPr>
              <w:t>’</w:t>
            </w:r>
            <w:r w:rsidRPr="00C875F0">
              <w:rPr>
                <w:rFonts w:cstheme="minorHAnsi"/>
                <w:sz w:val="22"/>
                <w:szCs w:val="20"/>
              </w:rPr>
              <w:t>.</w:t>
            </w:r>
            <w:r>
              <w:rPr>
                <w:rFonts w:cstheme="minorHAnsi"/>
                <w:sz w:val="22"/>
                <w:szCs w:val="20"/>
              </w:rPr>
              <w:t xml:space="preserve"> </w:t>
            </w:r>
          </w:p>
          <w:p w14:paraId="4A2477E4" w14:textId="24C77D15" w:rsidR="00D54768" w:rsidRPr="00C64358" w:rsidRDefault="00C64358" w:rsidP="00994641">
            <w:pPr>
              <w:pStyle w:val="BodytextWBA"/>
              <w:rPr>
                <w:b/>
                <w:bCs/>
              </w:rPr>
            </w:pPr>
            <w:r>
              <w:rPr>
                <w:b/>
                <w:bCs/>
                <w:color w:val="auto"/>
                <w:szCs w:val="22"/>
                <w:lang w:eastAsia="en-GB"/>
              </w:rPr>
              <w:t>This indicator assesses t</w:t>
            </w:r>
            <w:r w:rsidRPr="00DD527F">
              <w:rPr>
                <w:b/>
                <w:bCs/>
                <w:color w:val="auto"/>
                <w:szCs w:val="22"/>
                <w:lang w:val="en-IN" w:eastAsia="en-GB"/>
              </w:rPr>
              <w:t>he prevent</w:t>
            </w:r>
            <w:r>
              <w:rPr>
                <w:b/>
                <w:bCs/>
                <w:color w:val="auto"/>
                <w:szCs w:val="22"/>
                <w:lang w:val="en-IN" w:eastAsia="en-GB"/>
              </w:rPr>
              <w:t xml:space="preserve">ion </w:t>
            </w:r>
            <w:r w:rsidRPr="00DD527F">
              <w:rPr>
                <w:b/>
                <w:bCs/>
                <w:color w:val="auto"/>
                <w:szCs w:val="22"/>
                <w:lang w:val="en-IN" w:eastAsia="en-GB"/>
              </w:rPr>
              <w:t xml:space="preserve">of </w:t>
            </w:r>
            <w:r>
              <w:rPr>
                <w:b/>
                <w:bCs/>
                <w:color w:val="auto"/>
                <w:szCs w:val="22"/>
                <w:lang w:val="en-IN" w:eastAsia="en-GB"/>
              </w:rPr>
              <w:t>c</w:t>
            </w:r>
            <w:r w:rsidRPr="00DD527F">
              <w:rPr>
                <w:b/>
                <w:bCs/>
                <w:color w:val="auto"/>
                <w:szCs w:val="22"/>
                <w:lang w:val="en-IN" w:eastAsia="en-GB"/>
              </w:rPr>
              <w:t>hild labour</w:t>
            </w:r>
            <w:r>
              <w:rPr>
                <w:b/>
                <w:bCs/>
                <w:color w:val="auto"/>
                <w:szCs w:val="22"/>
                <w:lang w:val="en-IN" w:eastAsia="en-GB"/>
              </w:rPr>
              <w:t>;</w:t>
            </w:r>
            <w:r w:rsidRPr="00DD527F">
              <w:rPr>
                <w:b/>
                <w:bCs/>
                <w:color w:val="auto"/>
                <w:szCs w:val="22"/>
                <w:lang w:val="en-IN" w:eastAsia="en-GB"/>
              </w:rPr>
              <w:t xml:space="preserve"> safe working conditions for young workers (</w:t>
            </w:r>
            <w:r>
              <w:rPr>
                <w:b/>
                <w:bCs/>
                <w:color w:val="auto"/>
                <w:szCs w:val="22"/>
                <w:lang w:val="en-IN" w:eastAsia="en-GB"/>
              </w:rPr>
              <w:t>c</w:t>
            </w:r>
            <w:r w:rsidRPr="00DD527F">
              <w:rPr>
                <w:b/>
                <w:bCs/>
                <w:color w:val="auto"/>
                <w:szCs w:val="22"/>
                <w:lang w:val="en-IN" w:eastAsia="en-GB"/>
              </w:rPr>
              <w:t xml:space="preserve">hild work) are assessed in the </w:t>
            </w:r>
            <w:r>
              <w:rPr>
                <w:b/>
                <w:bCs/>
                <w:color w:val="auto"/>
                <w:szCs w:val="22"/>
                <w:lang w:val="en-IN" w:eastAsia="en-GB"/>
              </w:rPr>
              <w:t>h</w:t>
            </w:r>
            <w:r w:rsidRPr="00DD527F">
              <w:rPr>
                <w:b/>
                <w:bCs/>
                <w:color w:val="auto"/>
                <w:szCs w:val="22"/>
                <w:lang w:val="en-IN" w:eastAsia="en-GB"/>
              </w:rPr>
              <w:t xml:space="preserve">ealth </w:t>
            </w:r>
            <w:r>
              <w:rPr>
                <w:b/>
                <w:bCs/>
                <w:color w:val="auto"/>
                <w:szCs w:val="22"/>
                <w:lang w:val="en-IN" w:eastAsia="en-GB"/>
              </w:rPr>
              <w:t>and</w:t>
            </w:r>
            <w:r w:rsidRPr="00DD527F">
              <w:rPr>
                <w:b/>
                <w:bCs/>
                <w:color w:val="auto"/>
                <w:szCs w:val="22"/>
                <w:lang w:val="en-IN" w:eastAsia="en-GB"/>
              </w:rPr>
              <w:t xml:space="preserve"> </w:t>
            </w:r>
            <w:r>
              <w:rPr>
                <w:b/>
                <w:bCs/>
                <w:color w:val="auto"/>
                <w:szCs w:val="22"/>
                <w:lang w:val="en-IN" w:eastAsia="en-GB"/>
              </w:rPr>
              <w:t>s</w:t>
            </w:r>
            <w:r w:rsidRPr="00DD527F">
              <w:rPr>
                <w:b/>
                <w:bCs/>
                <w:color w:val="auto"/>
                <w:szCs w:val="22"/>
                <w:lang w:val="en-IN" w:eastAsia="en-GB"/>
              </w:rPr>
              <w:t xml:space="preserve">afety indicator. </w:t>
            </w:r>
            <w:r>
              <w:rPr>
                <w:b/>
                <w:bCs/>
                <w:color w:val="auto"/>
                <w:szCs w:val="22"/>
                <w:lang w:val="en-IN" w:eastAsia="en-GB"/>
              </w:rPr>
              <w:t xml:space="preserve">Does </w:t>
            </w:r>
            <w:r w:rsidRPr="00DD527F">
              <w:rPr>
                <w:b/>
                <w:bCs/>
                <w:color w:val="auto"/>
                <w:szCs w:val="22"/>
                <w:lang w:val="en-IN" w:eastAsia="en-GB"/>
              </w:rPr>
              <w:t>this distinction</w:t>
            </w:r>
            <w:r>
              <w:rPr>
                <w:b/>
                <w:bCs/>
                <w:color w:val="auto"/>
                <w:szCs w:val="22"/>
                <w:lang w:val="en-IN" w:eastAsia="en-GB"/>
              </w:rPr>
              <w:t xml:space="preserve"> make sense</w:t>
            </w:r>
            <w:r w:rsidRPr="00DD527F">
              <w:rPr>
                <w:b/>
                <w:bCs/>
                <w:color w:val="auto"/>
                <w:szCs w:val="22"/>
                <w:lang w:val="en-IN" w:eastAsia="en-GB"/>
              </w:rPr>
              <w:t>?</w:t>
            </w:r>
          </w:p>
        </w:tc>
      </w:tr>
      <w:tr w:rsidR="00D54768" w14:paraId="054EF1D1" w14:textId="77777777" w:rsidTr="00994641">
        <w:tc>
          <w:tcPr>
            <w:tcW w:w="9628" w:type="dxa"/>
          </w:tcPr>
          <w:p w14:paraId="611B971E" w14:textId="77777777" w:rsidR="00D54768" w:rsidRDefault="00D54768" w:rsidP="00994641">
            <w:pPr>
              <w:pStyle w:val="BodytextWBA"/>
              <w:rPr>
                <w:i/>
                <w:iCs/>
                <w:color w:val="auto"/>
                <w:szCs w:val="16"/>
              </w:rPr>
            </w:pPr>
            <w:r>
              <w:rPr>
                <w:i/>
                <w:iCs/>
                <w:color w:val="auto"/>
                <w:szCs w:val="16"/>
              </w:rPr>
              <w:t>Comments</w:t>
            </w:r>
          </w:p>
          <w:p w14:paraId="7A81571A" w14:textId="77777777" w:rsidR="00D54768" w:rsidRPr="000F1A3D" w:rsidRDefault="00D54768" w:rsidP="00994641">
            <w:pPr>
              <w:pStyle w:val="BodytextWBA"/>
              <w:rPr>
                <w:i/>
                <w:iCs/>
                <w:color w:val="auto"/>
                <w:szCs w:val="16"/>
              </w:rPr>
            </w:pPr>
          </w:p>
          <w:p w14:paraId="4EF76E4A" w14:textId="77777777" w:rsidR="00D54768" w:rsidRDefault="00D54768" w:rsidP="00994641">
            <w:pPr>
              <w:pStyle w:val="BodytextWBA"/>
              <w:rPr>
                <w:b/>
                <w:bCs/>
                <w:sz w:val="28"/>
                <w:szCs w:val="22"/>
              </w:rPr>
            </w:pPr>
          </w:p>
        </w:tc>
      </w:tr>
    </w:tbl>
    <w:p w14:paraId="0C741A5C" w14:textId="77777777" w:rsidR="00D54768" w:rsidRPr="00D54768" w:rsidRDefault="00D54768" w:rsidP="00D54768">
      <w:pPr>
        <w:pStyle w:val="BodytextWBA"/>
      </w:pPr>
    </w:p>
    <w:p w14:paraId="59C48485" w14:textId="3E0A6666" w:rsidR="006370BB" w:rsidRDefault="00F835E8" w:rsidP="00DA7BB0">
      <w:pPr>
        <w:tabs>
          <w:tab w:val="left" w:pos="6999"/>
        </w:tabs>
        <w:rPr>
          <w:b/>
          <w:bCs/>
          <w:sz w:val="22"/>
          <w:szCs w:val="16"/>
        </w:rPr>
      </w:pPr>
      <w:r>
        <w:rPr>
          <w:b/>
          <w:bCs/>
          <w:sz w:val="22"/>
          <w:szCs w:val="16"/>
        </w:rPr>
        <w:t>Indicator 27</w:t>
      </w:r>
      <w:r w:rsidR="0057557C">
        <w:rPr>
          <w:b/>
          <w:bCs/>
          <w:sz w:val="22"/>
          <w:szCs w:val="16"/>
        </w:rPr>
        <w:t xml:space="preserve">. </w:t>
      </w:r>
      <w:r w:rsidR="00B60DD1" w:rsidRPr="00B60DD1">
        <w:rPr>
          <w:b/>
          <w:bCs/>
          <w:sz w:val="22"/>
          <w:szCs w:val="16"/>
        </w:rPr>
        <w:t>Farmer productivity and resilience</w:t>
      </w:r>
      <w:r w:rsidR="00331389">
        <w:rPr>
          <w:b/>
          <w:bCs/>
          <w:sz w:val="22"/>
          <w:szCs w:val="16"/>
        </w:rPr>
        <w:t xml:space="preserve"> (p.38)</w:t>
      </w:r>
    </w:p>
    <w:p w14:paraId="5DB31DDD" w14:textId="00D6B66C" w:rsidR="00B60DD1" w:rsidRPr="00B60DD1" w:rsidRDefault="008F3100" w:rsidP="00B60DD1">
      <w:pPr>
        <w:pStyle w:val="BodytextWBA"/>
      </w:pPr>
      <w:r w:rsidRPr="00352FB3">
        <w:rPr>
          <w:rStyle w:val="normaltextrun"/>
          <w:rFonts w:cs="Calibri"/>
          <w:color w:val="000000"/>
          <w:szCs w:val="22"/>
          <w:shd w:val="clear" w:color="auto" w:fill="FFFFFF"/>
          <w:lang w:val="en-GB"/>
        </w:rPr>
        <w:t xml:space="preserve">The company supports </w:t>
      </w:r>
      <w:r>
        <w:rPr>
          <w:rStyle w:val="normaltextrun"/>
          <w:rFonts w:cs="Calibri"/>
          <w:color w:val="000000"/>
          <w:szCs w:val="22"/>
          <w:shd w:val="clear" w:color="auto" w:fill="FFFFFF"/>
          <w:lang w:val="en-GB"/>
        </w:rPr>
        <w:t>the</w:t>
      </w:r>
      <w:r w:rsidRPr="00352FB3">
        <w:rPr>
          <w:rStyle w:val="normaltextrun"/>
          <w:rFonts w:cs="Calibri"/>
          <w:color w:val="000000"/>
          <w:szCs w:val="22"/>
          <w:shd w:val="clear" w:color="auto" w:fill="FFFFFF"/>
          <w:lang w:val="en-GB"/>
        </w:rPr>
        <w:t xml:space="preserve"> resilience, productivity and access to markets</w:t>
      </w:r>
      <w:r>
        <w:rPr>
          <w:rStyle w:val="normaltextrun"/>
          <w:rFonts w:cs="Calibri"/>
          <w:color w:val="000000"/>
          <w:szCs w:val="22"/>
          <w:shd w:val="clear" w:color="auto" w:fill="FFFFFF"/>
          <w:lang w:val="en-GB"/>
        </w:rPr>
        <w:t xml:space="preserve"> of farmers and fishers</w:t>
      </w:r>
      <w:r w:rsidRPr="00352FB3">
        <w:rPr>
          <w:rStyle w:val="normaltextrun"/>
          <w:rFonts w:cs="Calibri"/>
          <w:color w:val="000000"/>
          <w:szCs w:val="22"/>
          <w:shd w:val="clear" w:color="auto" w:fill="FFFFFF"/>
          <w:lang w:val="en-GB"/>
        </w:rPr>
        <w:t>, especially for small-scale producers.</w:t>
      </w:r>
    </w:p>
    <w:tbl>
      <w:tblPr>
        <w:tblStyle w:val="TableGrid"/>
        <w:tblW w:w="0" w:type="auto"/>
        <w:tblBorders>
          <w:top w:val="single" w:sz="4" w:space="0" w:color="2378FF"/>
          <w:left w:val="single" w:sz="4" w:space="0" w:color="2378FF"/>
          <w:bottom w:val="single" w:sz="4" w:space="0" w:color="2378FF"/>
          <w:right w:val="single" w:sz="4" w:space="0" w:color="2378FF"/>
          <w:insideH w:val="single" w:sz="4" w:space="0" w:color="2378FF"/>
          <w:insideV w:val="single" w:sz="4" w:space="0" w:color="2378FF"/>
        </w:tblBorders>
        <w:tblLook w:val="04A0" w:firstRow="1" w:lastRow="0" w:firstColumn="1" w:lastColumn="0" w:noHBand="0" w:noVBand="1"/>
      </w:tblPr>
      <w:tblGrid>
        <w:gridCol w:w="9628"/>
      </w:tblGrid>
      <w:tr w:rsidR="0057557C" w14:paraId="60F4E8BB" w14:textId="77777777" w:rsidTr="00994641">
        <w:tc>
          <w:tcPr>
            <w:tcW w:w="9628" w:type="dxa"/>
          </w:tcPr>
          <w:p w14:paraId="66D3A885" w14:textId="152F9D59" w:rsidR="0057557C" w:rsidRPr="006E10AD" w:rsidRDefault="0057557C" w:rsidP="00994641">
            <w:pPr>
              <w:pStyle w:val="BodytextWBA"/>
              <w:rPr>
                <w:b/>
                <w:bCs/>
                <w:color w:val="auto"/>
                <w:lang w:val="en-IN"/>
              </w:rPr>
            </w:pPr>
            <w:r w:rsidRPr="00F772CA">
              <w:rPr>
                <w:b/>
                <w:bCs/>
                <w:color w:val="246DFF" w:themeColor="accent1" w:themeTint="80"/>
                <w:lang w:val="en-IN"/>
              </w:rPr>
              <w:t>D</w:t>
            </w:r>
            <w:r w:rsidR="00D54768">
              <w:rPr>
                <w:b/>
                <w:bCs/>
                <w:color w:val="246DFF" w:themeColor="accent1" w:themeTint="80"/>
                <w:lang w:val="en-IN"/>
              </w:rPr>
              <w:t>3</w:t>
            </w:r>
            <w:r>
              <w:rPr>
                <w:b/>
                <w:bCs/>
                <w:color w:val="001238" w:themeColor="accent1" w:themeShade="BF"/>
                <w:lang w:val="en-IN"/>
              </w:rPr>
              <w:t xml:space="preserve"> </w:t>
            </w:r>
            <w:r w:rsidR="00833C2E">
              <w:rPr>
                <w:b/>
                <w:bCs/>
                <w:color w:val="auto"/>
                <w:lang w:val="en-IN"/>
              </w:rPr>
              <w:t>How should companies – fishing and farming companies as well as consumer-facing companies – demonstrate their support for smallholder resilience, productivity and access to markets?</w:t>
            </w:r>
          </w:p>
        </w:tc>
      </w:tr>
      <w:tr w:rsidR="0057557C" w14:paraId="1F064863" w14:textId="77777777" w:rsidTr="00994641">
        <w:tc>
          <w:tcPr>
            <w:tcW w:w="9628" w:type="dxa"/>
          </w:tcPr>
          <w:p w14:paraId="2E9135C9" w14:textId="77777777" w:rsidR="0057557C" w:rsidRDefault="0057557C" w:rsidP="00994641">
            <w:pPr>
              <w:pStyle w:val="BodytextWBA"/>
              <w:rPr>
                <w:i/>
                <w:iCs/>
                <w:color w:val="auto"/>
                <w:szCs w:val="16"/>
              </w:rPr>
            </w:pPr>
            <w:r>
              <w:rPr>
                <w:i/>
                <w:iCs/>
                <w:color w:val="auto"/>
                <w:szCs w:val="16"/>
              </w:rPr>
              <w:t>Comments</w:t>
            </w:r>
          </w:p>
          <w:p w14:paraId="13C9306C" w14:textId="77777777" w:rsidR="0057557C" w:rsidRPr="000F1A3D" w:rsidRDefault="0057557C" w:rsidP="00994641">
            <w:pPr>
              <w:pStyle w:val="BodytextWBA"/>
              <w:rPr>
                <w:i/>
                <w:iCs/>
                <w:color w:val="auto"/>
                <w:szCs w:val="16"/>
              </w:rPr>
            </w:pPr>
          </w:p>
          <w:p w14:paraId="28534EE4" w14:textId="77777777" w:rsidR="0057557C" w:rsidRDefault="0057557C" w:rsidP="00994641">
            <w:pPr>
              <w:pStyle w:val="BodytextWBA"/>
              <w:rPr>
                <w:b/>
                <w:bCs/>
                <w:sz w:val="28"/>
                <w:szCs w:val="22"/>
              </w:rPr>
            </w:pPr>
          </w:p>
        </w:tc>
      </w:tr>
    </w:tbl>
    <w:p w14:paraId="42DA80F2" w14:textId="77777777" w:rsidR="00D54768" w:rsidRDefault="00D54768" w:rsidP="00DA7BB0">
      <w:pPr>
        <w:tabs>
          <w:tab w:val="left" w:pos="6999"/>
        </w:tabs>
        <w:rPr>
          <w:b/>
          <w:bCs/>
          <w:sz w:val="22"/>
          <w:szCs w:val="16"/>
        </w:rPr>
      </w:pPr>
    </w:p>
    <w:p w14:paraId="4AFBDD25" w14:textId="3E973615" w:rsidR="00DA7BB0" w:rsidRDefault="00DA7BB0" w:rsidP="00DA7BB0">
      <w:pPr>
        <w:tabs>
          <w:tab w:val="left" w:pos="6999"/>
        </w:tabs>
        <w:rPr>
          <w:b/>
          <w:bCs/>
          <w:sz w:val="22"/>
          <w:szCs w:val="16"/>
        </w:rPr>
      </w:pPr>
      <w:r w:rsidRPr="00DA7BB0">
        <w:rPr>
          <w:b/>
          <w:bCs/>
          <w:sz w:val="22"/>
          <w:szCs w:val="16"/>
        </w:rPr>
        <w:t>Indicator 29. Respecting customary (indigenous) rights</w:t>
      </w:r>
      <w:r w:rsidR="00DA0732">
        <w:rPr>
          <w:b/>
          <w:bCs/>
          <w:sz w:val="22"/>
          <w:szCs w:val="16"/>
        </w:rPr>
        <w:t xml:space="preserve"> (p. </w:t>
      </w:r>
      <w:r w:rsidR="00F22FB4">
        <w:rPr>
          <w:b/>
          <w:bCs/>
          <w:sz w:val="22"/>
          <w:szCs w:val="16"/>
        </w:rPr>
        <w:t>39</w:t>
      </w:r>
      <w:r w:rsidR="00DA0732">
        <w:rPr>
          <w:b/>
          <w:bCs/>
          <w:sz w:val="22"/>
          <w:szCs w:val="16"/>
        </w:rPr>
        <w:t>)</w:t>
      </w:r>
    </w:p>
    <w:p w14:paraId="45E68DA9" w14:textId="63000A56" w:rsidR="0075609E" w:rsidRPr="0075609E" w:rsidRDefault="0075609E" w:rsidP="0075609E">
      <w:pPr>
        <w:pStyle w:val="BodytextWBA"/>
      </w:pPr>
      <w:r w:rsidRPr="0075609E">
        <w:t>The company commits to respecting the rights of customary resource users, including the customary rights of indigenous communities.</w:t>
      </w:r>
    </w:p>
    <w:tbl>
      <w:tblPr>
        <w:tblStyle w:val="TableGrid"/>
        <w:tblW w:w="0" w:type="auto"/>
        <w:tblBorders>
          <w:top w:val="single" w:sz="2" w:space="0" w:color="246DFF" w:themeColor="accent1" w:themeTint="80"/>
          <w:left w:val="single" w:sz="2" w:space="0" w:color="246DFF" w:themeColor="accent1" w:themeTint="80"/>
          <w:bottom w:val="single" w:sz="2" w:space="0" w:color="246DFF" w:themeColor="accent1" w:themeTint="80"/>
          <w:right w:val="single" w:sz="2" w:space="0" w:color="246DFF" w:themeColor="accent1" w:themeTint="80"/>
          <w:insideH w:val="single" w:sz="2" w:space="0" w:color="246DFF" w:themeColor="accent1" w:themeTint="80"/>
          <w:insideV w:val="single" w:sz="2" w:space="0" w:color="246DFF" w:themeColor="accent1" w:themeTint="80"/>
        </w:tblBorders>
        <w:tblLook w:val="04A0" w:firstRow="1" w:lastRow="0" w:firstColumn="1" w:lastColumn="0" w:noHBand="0" w:noVBand="1"/>
      </w:tblPr>
      <w:tblGrid>
        <w:gridCol w:w="9628"/>
      </w:tblGrid>
      <w:tr w:rsidR="00DA7BB0" w14:paraId="13CE7291" w14:textId="77777777" w:rsidTr="00D54768">
        <w:tc>
          <w:tcPr>
            <w:tcW w:w="9628" w:type="dxa"/>
          </w:tcPr>
          <w:p w14:paraId="17438192" w14:textId="0A5BD0DB" w:rsidR="00DA7BB0" w:rsidRPr="006E10AD" w:rsidRDefault="00F772CA" w:rsidP="00994641">
            <w:pPr>
              <w:pStyle w:val="BodytextWBA"/>
              <w:rPr>
                <w:b/>
                <w:bCs/>
                <w:color w:val="auto"/>
                <w:lang w:val="en-IN"/>
              </w:rPr>
            </w:pPr>
            <w:r w:rsidRPr="00F772CA">
              <w:rPr>
                <w:b/>
                <w:bCs/>
                <w:color w:val="246DFF" w:themeColor="accent1" w:themeTint="80"/>
                <w:lang w:val="en-IN"/>
              </w:rPr>
              <w:t>D</w:t>
            </w:r>
            <w:r w:rsidR="00D54768">
              <w:rPr>
                <w:b/>
                <w:bCs/>
                <w:color w:val="246DFF" w:themeColor="accent1" w:themeTint="80"/>
                <w:lang w:val="en-IN"/>
              </w:rPr>
              <w:t>4</w:t>
            </w:r>
            <w:r>
              <w:rPr>
                <w:b/>
                <w:bCs/>
                <w:color w:val="001238" w:themeColor="accent1" w:themeShade="BF"/>
                <w:lang w:val="en-IN"/>
              </w:rPr>
              <w:t xml:space="preserve"> </w:t>
            </w:r>
            <w:r>
              <w:rPr>
                <w:b/>
                <w:bCs/>
                <w:color w:val="auto"/>
                <w:lang w:val="en-IN"/>
              </w:rPr>
              <w:t>Should this indicator be specifically about indigenous rights (which is well defined) rather than customary rights (which is harder to define)?</w:t>
            </w:r>
          </w:p>
        </w:tc>
      </w:tr>
      <w:tr w:rsidR="00DA7BB0" w14:paraId="5E6E0EF0" w14:textId="77777777" w:rsidTr="00D54768">
        <w:tc>
          <w:tcPr>
            <w:tcW w:w="9628" w:type="dxa"/>
          </w:tcPr>
          <w:p w14:paraId="6FDCF617" w14:textId="2B4223E9" w:rsidR="00DA7BB0" w:rsidRDefault="00DA7BB0" w:rsidP="00994641">
            <w:pPr>
              <w:pStyle w:val="BodytextWBA"/>
              <w:rPr>
                <w:i/>
                <w:iCs/>
                <w:color w:val="auto"/>
                <w:szCs w:val="16"/>
              </w:rPr>
            </w:pPr>
            <w:r>
              <w:rPr>
                <w:i/>
                <w:iCs/>
                <w:color w:val="auto"/>
                <w:szCs w:val="16"/>
              </w:rPr>
              <w:t>Comments</w:t>
            </w:r>
          </w:p>
          <w:p w14:paraId="23687305" w14:textId="77777777" w:rsidR="000F1A3D" w:rsidRPr="000F1A3D" w:rsidRDefault="000F1A3D" w:rsidP="00994641">
            <w:pPr>
              <w:pStyle w:val="BodytextWBA"/>
              <w:rPr>
                <w:i/>
                <w:iCs/>
                <w:color w:val="auto"/>
                <w:szCs w:val="16"/>
              </w:rPr>
            </w:pPr>
          </w:p>
          <w:p w14:paraId="0AD9BE81" w14:textId="77777777" w:rsidR="00DA7BB0" w:rsidRDefault="00DA7BB0" w:rsidP="00994641">
            <w:pPr>
              <w:pStyle w:val="BodytextWBA"/>
              <w:rPr>
                <w:b/>
                <w:bCs/>
                <w:sz w:val="28"/>
                <w:szCs w:val="22"/>
              </w:rPr>
            </w:pPr>
          </w:p>
        </w:tc>
      </w:tr>
    </w:tbl>
    <w:p w14:paraId="509095DA" w14:textId="77777777" w:rsidR="005E67C2" w:rsidRDefault="005E67C2" w:rsidP="00DA7BB0">
      <w:pPr>
        <w:pStyle w:val="BodytextWBA"/>
      </w:pPr>
    </w:p>
    <w:p w14:paraId="799951FF" w14:textId="4EE6A682" w:rsidR="006569F2" w:rsidRDefault="006569F2" w:rsidP="006569F2">
      <w:pPr>
        <w:tabs>
          <w:tab w:val="left" w:pos="6999"/>
        </w:tabs>
        <w:rPr>
          <w:b/>
          <w:bCs/>
          <w:sz w:val="22"/>
          <w:szCs w:val="16"/>
        </w:rPr>
      </w:pPr>
      <w:r w:rsidRPr="00DA7BB0">
        <w:rPr>
          <w:b/>
          <w:bCs/>
          <w:sz w:val="22"/>
          <w:szCs w:val="16"/>
        </w:rPr>
        <w:t xml:space="preserve">Indicator </w:t>
      </w:r>
      <w:r>
        <w:rPr>
          <w:b/>
          <w:bCs/>
          <w:sz w:val="22"/>
          <w:szCs w:val="16"/>
        </w:rPr>
        <w:t>30</w:t>
      </w:r>
      <w:r w:rsidRPr="00DA7BB0">
        <w:rPr>
          <w:b/>
          <w:bCs/>
          <w:sz w:val="22"/>
          <w:szCs w:val="16"/>
        </w:rPr>
        <w:t xml:space="preserve">. </w:t>
      </w:r>
      <w:r w:rsidR="0064765C" w:rsidRPr="0064765C">
        <w:rPr>
          <w:b/>
          <w:bCs/>
          <w:sz w:val="22"/>
          <w:szCs w:val="16"/>
        </w:rPr>
        <w:t>Supporting development of local communities</w:t>
      </w:r>
      <w:r w:rsidR="00DA0732">
        <w:rPr>
          <w:b/>
          <w:bCs/>
          <w:sz w:val="22"/>
          <w:szCs w:val="16"/>
        </w:rPr>
        <w:t xml:space="preserve"> (p. </w:t>
      </w:r>
      <w:r w:rsidR="00822C86">
        <w:rPr>
          <w:b/>
          <w:bCs/>
          <w:sz w:val="22"/>
          <w:szCs w:val="16"/>
        </w:rPr>
        <w:t>39</w:t>
      </w:r>
      <w:r w:rsidR="00DA0732">
        <w:rPr>
          <w:b/>
          <w:bCs/>
          <w:sz w:val="22"/>
          <w:szCs w:val="16"/>
        </w:rPr>
        <w:t>)</w:t>
      </w:r>
    </w:p>
    <w:p w14:paraId="0CC107FF" w14:textId="0B26985D" w:rsidR="00FD635F" w:rsidRDefault="003001E8" w:rsidP="003001E8">
      <w:pPr>
        <w:pStyle w:val="BodytextWBA"/>
        <w:rPr>
          <w:rStyle w:val="Hyperlink"/>
          <w:color w:val="auto"/>
          <w:szCs w:val="22"/>
        </w:rPr>
      </w:pPr>
      <w:r w:rsidRPr="003001E8">
        <w:rPr>
          <w:rStyle w:val="Hyperlink"/>
          <w:color w:val="auto"/>
          <w:szCs w:val="22"/>
        </w:rPr>
        <w:t>The company demonstrates activities that support the development of local communities in the vicinity of its operations.</w:t>
      </w:r>
    </w:p>
    <w:p w14:paraId="5068D969" w14:textId="77777777" w:rsidR="00FD635F" w:rsidRDefault="00334881" w:rsidP="00600234">
      <w:pPr>
        <w:rPr>
          <w:rStyle w:val="Hyperlink"/>
          <w:color w:val="auto"/>
          <w:szCs w:val="22"/>
        </w:rPr>
      </w:pPr>
      <w:r w:rsidRPr="00FD635F">
        <w:rPr>
          <w:rStyle w:val="Hyperlink"/>
          <w:b/>
          <w:bCs/>
          <w:color w:val="auto"/>
          <w:sz w:val="22"/>
          <w:szCs w:val="20"/>
        </w:rPr>
        <w:t>Definition of local communities</w:t>
      </w:r>
    </w:p>
    <w:p w14:paraId="719CF012" w14:textId="60FFCD03" w:rsidR="00600234" w:rsidRDefault="00600234" w:rsidP="00600234">
      <w:pPr>
        <w:rPr>
          <w:rFonts w:cs="Calibri"/>
          <w:sz w:val="22"/>
          <w:szCs w:val="22"/>
        </w:rPr>
      </w:pPr>
      <w:r w:rsidRPr="00253FE6">
        <w:rPr>
          <w:rFonts w:cs="Calibri"/>
          <w:sz w:val="22"/>
          <w:szCs w:val="22"/>
        </w:rPr>
        <w:t xml:space="preserve">Local communities provide the social context for fishing, farming and seafood processing activities in the areas of a company's operations. In the SSI, this term is used to mean all people living in the area </w:t>
      </w:r>
      <w:r w:rsidRPr="00253FE6">
        <w:rPr>
          <w:rFonts w:cs="Calibri"/>
          <w:sz w:val="22"/>
          <w:szCs w:val="22"/>
        </w:rPr>
        <w:lastRenderedPageBreak/>
        <w:t>surrounding the company’s operations, including small- scale fishers and aquaculture producers, and all people relying on the area’s natural resources, including indigenous peoples and coastal communities.</w:t>
      </w:r>
    </w:p>
    <w:p w14:paraId="30DBFBCD" w14:textId="77777777" w:rsidR="00334881" w:rsidRPr="00334881" w:rsidRDefault="00334881" w:rsidP="003001E8">
      <w:pPr>
        <w:pStyle w:val="BodytextWBA"/>
        <w:rPr>
          <w:rStyle w:val="Hyperlink"/>
          <w:color w:val="auto"/>
          <w:szCs w:val="22"/>
        </w:rPr>
      </w:pPr>
    </w:p>
    <w:tbl>
      <w:tblPr>
        <w:tblStyle w:val="TableGrid"/>
        <w:tblW w:w="0" w:type="auto"/>
        <w:tblBorders>
          <w:top w:val="single" w:sz="4" w:space="0" w:color="2378FF"/>
          <w:left w:val="single" w:sz="4" w:space="0" w:color="2378FF"/>
          <w:bottom w:val="single" w:sz="4" w:space="0" w:color="2378FF"/>
          <w:right w:val="single" w:sz="4" w:space="0" w:color="2378FF"/>
          <w:insideH w:val="single" w:sz="4" w:space="0" w:color="2378FF"/>
          <w:insideV w:val="single" w:sz="4" w:space="0" w:color="2378FF"/>
        </w:tblBorders>
        <w:tblLook w:val="04A0" w:firstRow="1" w:lastRow="0" w:firstColumn="1" w:lastColumn="0" w:noHBand="0" w:noVBand="1"/>
      </w:tblPr>
      <w:tblGrid>
        <w:gridCol w:w="9628"/>
      </w:tblGrid>
      <w:tr w:rsidR="003001E8" w14:paraId="18B03259" w14:textId="77777777" w:rsidTr="000F1A3D">
        <w:tc>
          <w:tcPr>
            <w:tcW w:w="9628" w:type="dxa"/>
          </w:tcPr>
          <w:p w14:paraId="290AA6DD" w14:textId="5588FCA0" w:rsidR="003001E8" w:rsidRPr="006E10AD" w:rsidRDefault="00CB2D8C" w:rsidP="00994641">
            <w:pPr>
              <w:pStyle w:val="BodytextWBA"/>
              <w:rPr>
                <w:b/>
                <w:bCs/>
                <w:color w:val="auto"/>
                <w:lang w:val="en-IN"/>
              </w:rPr>
            </w:pPr>
            <w:r w:rsidRPr="00CB2D8C">
              <w:rPr>
                <w:b/>
                <w:bCs/>
                <w:color w:val="246DFF" w:themeColor="accent1" w:themeTint="80"/>
                <w:lang w:val="en-IN"/>
              </w:rPr>
              <w:t>D</w:t>
            </w:r>
            <w:r w:rsidR="00D54768">
              <w:rPr>
                <w:b/>
                <w:bCs/>
                <w:color w:val="246DFF" w:themeColor="accent1" w:themeTint="80"/>
                <w:lang w:val="en-IN"/>
              </w:rPr>
              <w:t>5</w:t>
            </w:r>
            <w:r>
              <w:rPr>
                <w:b/>
                <w:bCs/>
                <w:color w:val="001238" w:themeColor="accent1" w:themeShade="BF"/>
                <w:lang w:val="en-IN"/>
              </w:rPr>
              <w:t xml:space="preserve"> </w:t>
            </w:r>
            <w:r>
              <w:rPr>
                <w:b/>
                <w:bCs/>
                <w:color w:val="auto"/>
                <w:lang w:val="en-IN"/>
              </w:rPr>
              <w:t xml:space="preserve">How to best define local communities? </w:t>
            </w:r>
            <w:r w:rsidRPr="001527F3">
              <w:rPr>
                <w:b/>
                <w:color w:val="auto"/>
                <w:lang w:val="en-IN"/>
              </w:rPr>
              <w:t>Is the definition provided applicable to the context of the seafood industry?</w:t>
            </w:r>
          </w:p>
        </w:tc>
      </w:tr>
      <w:tr w:rsidR="003001E8" w14:paraId="4C576167" w14:textId="77777777" w:rsidTr="000F1A3D">
        <w:tc>
          <w:tcPr>
            <w:tcW w:w="9628" w:type="dxa"/>
          </w:tcPr>
          <w:p w14:paraId="3A882D71" w14:textId="77777777" w:rsidR="003001E8" w:rsidRPr="00732541" w:rsidRDefault="003001E8" w:rsidP="00994641">
            <w:pPr>
              <w:pStyle w:val="BodytextWBA"/>
              <w:rPr>
                <w:i/>
                <w:iCs/>
                <w:color w:val="auto"/>
                <w:szCs w:val="16"/>
              </w:rPr>
            </w:pPr>
            <w:r>
              <w:rPr>
                <w:i/>
                <w:iCs/>
                <w:color w:val="auto"/>
                <w:szCs w:val="16"/>
              </w:rPr>
              <w:t>Comments</w:t>
            </w:r>
          </w:p>
          <w:p w14:paraId="154408DE" w14:textId="77777777" w:rsidR="003001E8" w:rsidRDefault="003001E8" w:rsidP="00994641">
            <w:pPr>
              <w:pStyle w:val="BodytextWBA"/>
              <w:rPr>
                <w:b/>
                <w:bCs/>
                <w:sz w:val="28"/>
                <w:szCs w:val="22"/>
              </w:rPr>
            </w:pPr>
          </w:p>
          <w:p w14:paraId="32965569" w14:textId="77777777" w:rsidR="003001E8" w:rsidRDefault="003001E8" w:rsidP="00994641">
            <w:pPr>
              <w:pStyle w:val="BodytextWBA"/>
              <w:rPr>
                <w:b/>
                <w:bCs/>
                <w:sz w:val="28"/>
                <w:szCs w:val="22"/>
              </w:rPr>
            </w:pPr>
          </w:p>
        </w:tc>
      </w:tr>
      <w:tr w:rsidR="00B40C9A" w14:paraId="2858D938" w14:textId="77777777" w:rsidTr="000F1A3D">
        <w:tc>
          <w:tcPr>
            <w:tcW w:w="9628" w:type="dxa"/>
          </w:tcPr>
          <w:p w14:paraId="206D9E26" w14:textId="3C9E227E" w:rsidR="00B40C9A" w:rsidRDefault="00DA0732" w:rsidP="00994641">
            <w:pPr>
              <w:pStyle w:val="BodytextWBA"/>
              <w:rPr>
                <w:i/>
                <w:iCs/>
                <w:color w:val="auto"/>
                <w:szCs w:val="16"/>
              </w:rPr>
            </w:pPr>
            <w:r w:rsidRPr="00CB2D8C">
              <w:rPr>
                <w:b/>
                <w:bCs/>
                <w:color w:val="246DFF" w:themeColor="accent1" w:themeTint="80"/>
                <w:lang w:val="en-IN"/>
              </w:rPr>
              <w:t>D</w:t>
            </w:r>
            <w:r w:rsidR="00D54768">
              <w:rPr>
                <w:b/>
                <w:bCs/>
                <w:color w:val="246DFF" w:themeColor="accent1" w:themeTint="80"/>
                <w:lang w:val="en-IN"/>
              </w:rPr>
              <w:t>6</w:t>
            </w:r>
            <w:r>
              <w:rPr>
                <w:b/>
                <w:bCs/>
                <w:color w:val="246DFF" w:themeColor="accent1" w:themeTint="80"/>
                <w:lang w:val="en-IN"/>
              </w:rPr>
              <w:t xml:space="preserve"> </w:t>
            </w:r>
            <w:r w:rsidR="0026161D">
              <w:rPr>
                <w:b/>
                <w:bCs/>
                <w:color w:val="auto"/>
                <w:lang w:val="en-IN"/>
              </w:rPr>
              <w:t>What are meaningful activities a company can do to support development of local communities?</w:t>
            </w:r>
          </w:p>
        </w:tc>
      </w:tr>
      <w:tr w:rsidR="00B40C9A" w14:paraId="3EE2341B" w14:textId="77777777" w:rsidTr="000F1A3D">
        <w:tc>
          <w:tcPr>
            <w:tcW w:w="9628" w:type="dxa"/>
          </w:tcPr>
          <w:p w14:paraId="605E4BFD" w14:textId="77777777" w:rsidR="00DA0732" w:rsidRPr="00732541" w:rsidRDefault="00DA0732" w:rsidP="00DA0732">
            <w:pPr>
              <w:pStyle w:val="BodytextWBA"/>
              <w:rPr>
                <w:i/>
                <w:iCs/>
                <w:color w:val="auto"/>
                <w:szCs w:val="16"/>
              </w:rPr>
            </w:pPr>
            <w:r>
              <w:rPr>
                <w:i/>
                <w:iCs/>
                <w:color w:val="auto"/>
                <w:szCs w:val="16"/>
              </w:rPr>
              <w:t>Comments</w:t>
            </w:r>
          </w:p>
          <w:p w14:paraId="45EDE3A4" w14:textId="77777777" w:rsidR="00B40C9A" w:rsidRDefault="00B40C9A" w:rsidP="00994641">
            <w:pPr>
              <w:pStyle w:val="BodytextWBA"/>
              <w:rPr>
                <w:i/>
                <w:iCs/>
                <w:color w:val="auto"/>
                <w:szCs w:val="16"/>
              </w:rPr>
            </w:pPr>
          </w:p>
          <w:p w14:paraId="34306011" w14:textId="5242E2EB" w:rsidR="00DA0732" w:rsidRDefault="00DA0732" w:rsidP="00994641">
            <w:pPr>
              <w:pStyle w:val="BodytextWBA"/>
              <w:rPr>
                <w:i/>
                <w:iCs/>
                <w:color w:val="auto"/>
                <w:szCs w:val="16"/>
              </w:rPr>
            </w:pPr>
          </w:p>
        </w:tc>
      </w:tr>
      <w:tr w:rsidR="00B40C9A" w14:paraId="4967935D" w14:textId="77777777" w:rsidTr="000F1A3D">
        <w:tc>
          <w:tcPr>
            <w:tcW w:w="9628" w:type="dxa"/>
          </w:tcPr>
          <w:p w14:paraId="2035C231" w14:textId="5D0CBA9C" w:rsidR="00B40C9A" w:rsidRDefault="00DA0732" w:rsidP="00994641">
            <w:pPr>
              <w:pStyle w:val="BodytextWBA"/>
              <w:rPr>
                <w:i/>
                <w:iCs/>
                <w:color w:val="auto"/>
                <w:szCs w:val="16"/>
              </w:rPr>
            </w:pPr>
            <w:r w:rsidRPr="00CB2D8C">
              <w:rPr>
                <w:b/>
                <w:bCs/>
                <w:color w:val="246DFF" w:themeColor="accent1" w:themeTint="80"/>
                <w:lang w:val="en-IN"/>
              </w:rPr>
              <w:t>D</w:t>
            </w:r>
            <w:r w:rsidR="00D54768">
              <w:rPr>
                <w:b/>
                <w:bCs/>
                <w:color w:val="246DFF" w:themeColor="accent1" w:themeTint="80"/>
                <w:lang w:val="en-IN"/>
              </w:rPr>
              <w:t>7</w:t>
            </w:r>
            <w:r>
              <w:rPr>
                <w:b/>
                <w:bCs/>
                <w:color w:val="246DFF" w:themeColor="accent1" w:themeTint="80"/>
                <w:lang w:val="en-IN"/>
              </w:rPr>
              <w:t xml:space="preserve"> </w:t>
            </w:r>
            <w:r>
              <w:rPr>
                <w:b/>
                <w:bCs/>
                <w:color w:val="auto"/>
                <w:lang w:val="en-IN"/>
              </w:rPr>
              <w:t>Should this indicator cover local communities both in the direct vicinity of operations and those affected by activities in its supply chains?</w:t>
            </w:r>
          </w:p>
        </w:tc>
      </w:tr>
      <w:tr w:rsidR="00DA0732" w14:paraId="3FD423F6" w14:textId="77777777" w:rsidTr="000F1A3D">
        <w:tc>
          <w:tcPr>
            <w:tcW w:w="9628" w:type="dxa"/>
          </w:tcPr>
          <w:p w14:paraId="48746C8F" w14:textId="77777777" w:rsidR="00DA0732" w:rsidRPr="00732541" w:rsidRDefault="00DA0732" w:rsidP="00DA0732">
            <w:pPr>
              <w:pStyle w:val="BodytextWBA"/>
              <w:rPr>
                <w:i/>
                <w:iCs/>
                <w:color w:val="auto"/>
                <w:szCs w:val="16"/>
              </w:rPr>
            </w:pPr>
            <w:r>
              <w:rPr>
                <w:i/>
                <w:iCs/>
                <w:color w:val="auto"/>
                <w:szCs w:val="16"/>
              </w:rPr>
              <w:t>Comments</w:t>
            </w:r>
          </w:p>
          <w:p w14:paraId="670718FF" w14:textId="77777777" w:rsidR="00DA0732" w:rsidRDefault="00DA0732" w:rsidP="00994641">
            <w:pPr>
              <w:pStyle w:val="BodytextWBA"/>
              <w:rPr>
                <w:b/>
                <w:bCs/>
                <w:color w:val="246DFF" w:themeColor="accent1" w:themeTint="80"/>
                <w:lang w:val="en-IN"/>
              </w:rPr>
            </w:pPr>
          </w:p>
          <w:p w14:paraId="633693E2" w14:textId="3FACE62D" w:rsidR="00DA0732" w:rsidRPr="00CB2D8C" w:rsidRDefault="00DA0732" w:rsidP="00994641">
            <w:pPr>
              <w:pStyle w:val="BodytextWBA"/>
              <w:rPr>
                <w:b/>
                <w:bCs/>
                <w:color w:val="246DFF" w:themeColor="accent1" w:themeTint="80"/>
                <w:lang w:val="en-IN"/>
              </w:rPr>
            </w:pPr>
          </w:p>
        </w:tc>
      </w:tr>
    </w:tbl>
    <w:p w14:paraId="489FB7E1" w14:textId="77777777" w:rsidR="003001E8" w:rsidRPr="003001E8" w:rsidRDefault="003001E8" w:rsidP="003001E8">
      <w:pPr>
        <w:pStyle w:val="BodytextWBA"/>
        <w:rPr>
          <w:color w:val="auto"/>
        </w:rPr>
      </w:pPr>
    </w:p>
    <w:p w14:paraId="2E291863" w14:textId="0ECB5F92" w:rsidR="006569F2" w:rsidRDefault="00EF571B" w:rsidP="00DA7BB0">
      <w:pPr>
        <w:pStyle w:val="BodytextWBA"/>
        <w:rPr>
          <w:b/>
          <w:bCs/>
          <w:sz w:val="28"/>
          <w:szCs w:val="22"/>
        </w:rPr>
      </w:pPr>
      <w:r w:rsidRPr="00EF571B">
        <w:rPr>
          <w:b/>
          <w:bCs/>
          <w:sz w:val="28"/>
          <w:szCs w:val="22"/>
        </w:rPr>
        <w:t>Other indicators</w:t>
      </w:r>
    </w:p>
    <w:p w14:paraId="3939C1FB" w14:textId="69ED17A7" w:rsidR="00EF571B" w:rsidRDefault="00EF571B" w:rsidP="00DA7BB0">
      <w:pPr>
        <w:pStyle w:val="BodytextWBA"/>
        <w:rPr>
          <w:b/>
          <w:bCs/>
        </w:rPr>
      </w:pPr>
      <w:r>
        <w:rPr>
          <w:b/>
          <w:bCs/>
        </w:rPr>
        <w:t>Do you have comments/feedback about any other indicators not covered by one of the consultation questions?</w:t>
      </w:r>
    </w:p>
    <w:tbl>
      <w:tblPr>
        <w:tblStyle w:val="TableGrid"/>
        <w:tblW w:w="0" w:type="auto"/>
        <w:tblBorders>
          <w:top w:val="single" w:sz="4" w:space="0" w:color="2378FF"/>
          <w:left w:val="single" w:sz="4" w:space="0" w:color="2378FF"/>
          <w:bottom w:val="single" w:sz="4" w:space="0" w:color="2378FF"/>
          <w:right w:val="single" w:sz="4" w:space="0" w:color="2378FF"/>
          <w:insideH w:val="single" w:sz="4" w:space="0" w:color="2378FF"/>
          <w:insideV w:val="single" w:sz="4" w:space="0" w:color="2378FF"/>
        </w:tblBorders>
        <w:tblLook w:val="04A0" w:firstRow="1" w:lastRow="0" w:firstColumn="1" w:lastColumn="0" w:noHBand="0" w:noVBand="1"/>
      </w:tblPr>
      <w:tblGrid>
        <w:gridCol w:w="9628"/>
      </w:tblGrid>
      <w:tr w:rsidR="00EF571B" w14:paraId="146F0C1E" w14:textId="77777777" w:rsidTr="00994641">
        <w:tc>
          <w:tcPr>
            <w:tcW w:w="9628" w:type="dxa"/>
          </w:tcPr>
          <w:p w14:paraId="273AC39C" w14:textId="18218AF8" w:rsidR="00EF571B" w:rsidRPr="00EF571B" w:rsidRDefault="00EF571B" w:rsidP="00994641">
            <w:pPr>
              <w:pStyle w:val="BodytextWBA"/>
              <w:rPr>
                <w:b/>
                <w:bCs/>
                <w:i/>
                <w:iCs/>
                <w:color w:val="auto"/>
                <w:lang w:val="en-IN"/>
              </w:rPr>
            </w:pPr>
            <w:r w:rsidRPr="00EF571B">
              <w:rPr>
                <w:b/>
                <w:bCs/>
                <w:i/>
                <w:iCs/>
                <w:color w:val="auto"/>
                <w:lang w:val="en-IN"/>
              </w:rPr>
              <w:t>Enter indicator</w:t>
            </w:r>
          </w:p>
        </w:tc>
      </w:tr>
      <w:tr w:rsidR="00EF571B" w14:paraId="5BB0D428" w14:textId="77777777" w:rsidTr="00994641">
        <w:tc>
          <w:tcPr>
            <w:tcW w:w="9628" w:type="dxa"/>
          </w:tcPr>
          <w:p w14:paraId="0330A994" w14:textId="77777777" w:rsidR="00EF571B" w:rsidRDefault="00EF571B" w:rsidP="00994641">
            <w:pPr>
              <w:pStyle w:val="BodytextWBA"/>
              <w:rPr>
                <w:i/>
                <w:iCs/>
                <w:color w:val="auto"/>
                <w:szCs w:val="16"/>
              </w:rPr>
            </w:pPr>
            <w:r>
              <w:rPr>
                <w:i/>
                <w:iCs/>
                <w:color w:val="auto"/>
                <w:szCs w:val="16"/>
              </w:rPr>
              <w:t>Comments</w:t>
            </w:r>
          </w:p>
          <w:p w14:paraId="7CE63B99" w14:textId="77777777" w:rsidR="00EF571B" w:rsidRDefault="00EF571B" w:rsidP="00994641">
            <w:pPr>
              <w:pStyle w:val="FootertextWBA"/>
              <w:spacing w:line="240" w:lineRule="auto"/>
              <w:rPr>
                <w:sz w:val="22"/>
                <w:szCs w:val="22"/>
              </w:rPr>
            </w:pPr>
          </w:p>
          <w:p w14:paraId="27895C90" w14:textId="77777777" w:rsidR="00EF571B" w:rsidRDefault="00EF571B" w:rsidP="00994641">
            <w:pPr>
              <w:pStyle w:val="FootertextWBA"/>
              <w:spacing w:line="240" w:lineRule="auto"/>
              <w:rPr>
                <w:sz w:val="22"/>
                <w:szCs w:val="22"/>
              </w:rPr>
            </w:pPr>
          </w:p>
        </w:tc>
      </w:tr>
      <w:tr w:rsidR="00EF571B" w14:paraId="78582DD0" w14:textId="77777777" w:rsidTr="00994641">
        <w:tc>
          <w:tcPr>
            <w:tcW w:w="9628" w:type="dxa"/>
          </w:tcPr>
          <w:p w14:paraId="4C69225D" w14:textId="54CA9BCF" w:rsidR="00EF571B" w:rsidRPr="00EF571B" w:rsidRDefault="00EF571B" w:rsidP="00994641">
            <w:pPr>
              <w:pStyle w:val="BodytextWBA"/>
              <w:rPr>
                <w:i/>
                <w:iCs/>
                <w:color w:val="auto"/>
                <w:szCs w:val="16"/>
              </w:rPr>
            </w:pPr>
            <w:r w:rsidRPr="00EF571B">
              <w:rPr>
                <w:b/>
                <w:bCs/>
                <w:i/>
                <w:iCs/>
                <w:color w:val="auto"/>
                <w:lang w:val="en-IN"/>
              </w:rPr>
              <w:t>Enter indicator</w:t>
            </w:r>
          </w:p>
        </w:tc>
      </w:tr>
      <w:tr w:rsidR="00EF571B" w14:paraId="25ABC104" w14:textId="77777777" w:rsidTr="005B5B20">
        <w:tc>
          <w:tcPr>
            <w:tcW w:w="9628" w:type="dxa"/>
            <w:tcBorders>
              <w:bottom w:val="single" w:sz="2" w:space="0" w:color="246DFF" w:themeColor="accent1" w:themeTint="80"/>
            </w:tcBorders>
          </w:tcPr>
          <w:p w14:paraId="127216B7" w14:textId="77777777" w:rsidR="00EF571B" w:rsidRPr="00EF571B" w:rsidRDefault="00EF571B" w:rsidP="00EF571B">
            <w:pPr>
              <w:pStyle w:val="BodytextWBA"/>
              <w:rPr>
                <w:i/>
                <w:iCs/>
                <w:color w:val="auto"/>
                <w:szCs w:val="16"/>
              </w:rPr>
            </w:pPr>
            <w:r w:rsidRPr="00EF571B">
              <w:rPr>
                <w:i/>
                <w:iCs/>
                <w:color w:val="auto"/>
                <w:szCs w:val="16"/>
              </w:rPr>
              <w:t>Comments</w:t>
            </w:r>
          </w:p>
          <w:p w14:paraId="44923211" w14:textId="77777777" w:rsidR="00EF571B" w:rsidRPr="00EF571B" w:rsidRDefault="00EF571B" w:rsidP="00994641">
            <w:pPr>
              <w:pStyle w:val="BodytextWBA"/>
              <w:rPr>
                <w:b/>
                <w:bCs/>
                <w:color w:val="auto"/>
                <w:lang w:val="en-IN"/>
              </w:rPr>
            </w:pPr>
          </w:p>
          <w:p w14:paraId="4D49DCE3" w14:textId="7E8161CF" w:rsidR="00EF571B" w:rsidRPr="00EF571B" w:rsidRDefault="00EF571B" w:rsidP="00994641">
            <w:pPr>
              <w:pStyle w:val="BodytextWBA"/>
              <w:rPr>
                <w:b/>
                <w:bCs/>
                <w:color w:val="auto"/>
                <w:lang w:val="en-IN"/>
              </w:rPr>
            </w:pPr>
          </w:p>
        </w:tc>
      </w:tr>
      <w:tr w:rsidR="005B5B20" w14:paraId="55AB7B73" w14:textId="77777777" w:rsidTr="005B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tcBorders>
              <w:top w:val="single" w:sz="2" w:space="0" w:color="246DFF" w:themeColor="accent1" w:themeTint="80"/>
              <w:left w:val="single" w:sz="2" w:space="0" w:color="246DFF" w:themeColor="accent1" w:themeTint="80"/>
              <w:bottom w:val="single" w:sz="2" w:space="0" w:color="246DFF" w:themeColor="accent1" w:themeTint="80"/>
              <w:right w:val="single" w:sz="2" w:space="0" w:color="246DFF" w:themeColor="accent1" w:themeTint="80"/>
            </w:tcBorders>
          </w:tcPr>
          <w:p w14:paraId="08B6536F" w14:textId="77777777" w:rsidR="005B5B20" w:rsidRPr="00EF571B" w:rsidRDefault="005B5B20" w:rsidP="00994641">
            <w:pPr>
              <w:pStyle w:val="BodytextWBA"/>
              <w:rPr>
                <w:i/>
                <w:iCs/>
                <w:color w:val="auto"/>
                <w:szCs w:val="16"/>
              </w:rPr>
            </w:pPr>
            <w:r w:rsidRPr="00EF571B">
              <w:rPr>
                <w:b/>
                <w:bCs/>
                <w:i/>
                <w:iCs/>
                <w:color w:val="auto"/>
                <w:lang w:val="en-IN"/>
              </w:rPr>
              <w:t>Enter indicator</w:t>
            </w:r>
          </w:p>
        </w:tc>
      </w:tr>
      <w:tr w:rsidR="005B5B20" w14:paraId="515C886B" w14:textId="77777777" w:rsidTr="005B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tcBorders>
              <w:top w:val="single" w:sz="2" w:space="0" w:color="246DFF" w:themeColor="accent1" w:themeTint="80"/>
              <w:left w:val="single" w:sz="2" w:space="0" w:color="246DFF" w:themeColor="accent1" w:themeTint="80"/>
              <w:bottom w:val="single" w:sz="2" w:space="0" w:color="246DFF" w:themeColor="accent1" w:themeTint="80"/>
              <w:right w:val="single" w:sz="2" w:space="0" w:color="246DFF" w:themeColor="accent1" w:themeTint="80"/>
            </w:tcBorders>
          </w:tcPr>
          <w:p w14:paraId="2EABD879" w14:textId="77777777" w:rsidR="005B5B20" w:rsidRPr="00EF571B" w:rsidRDefault="005B5B20" w:rsidP="00994641">
            <w:pPr>
              <w:pStyle w:val="BodytextWBA"/>
              <w:rPr>
                <w:i/>
                <w:iCs/>
                <w:color w:val="auto"/>
                <w:szCs w:val="16"/>
              </w:rPr>
            </w:pPr>
            <w:r w:rsidRPr="00EF571B">
              <w:rPr>
                <w:i/>
                <w:iCs/>
                <w:color w:val="auto"/>
                <w:szCs w:val="16"/>
              </w:rPr>
              <w:t>Comments</w:t>
            </w:r>
          </w:p>
          <w:p w14:paraId="119C70CD" w14:textId="77777777" w:rsidR="005B5B20" w:rsidRPr="00EF571B" w:rsidRDefault="005B5B20" w:rsidP="00994641">
            <w:pPr>
              <w:pStyle w:val="BodytextWBA"/>
              <w:rPr>
                <w:b/>
                <w:bCs/>
                <w:color w:val="auto"/>
                <w:lang w:val="en-IN"/>
              </w:rPr>
            </w:pPr>
          </w:p>
          <w:p w14:paraId="39A02FF4" w14:textId="77777777" w:rsidR="005B5B20" w:rsidRPr="00EF571B" w:rsidRDefault="005B5B20" w:rsidP="00994641">
            <w:pPr>
              <w:pStyle w:val="BodytextWBA"/>
              <w:rPr>
                <w:b/>
                <w:bCs/>
                <w:color w:val="auto"/>
                <w:lang w:val="en-IN"/>
              </w:rPr>
            </w:pPr>
          </w:p>
        </w:tc>
      </w:tr>
    </w:tbl>
    <w:p w14:paraId="09BA692D" w14:textId="3D55636B" w:rsidR="005B5B20" w:rsidRDefault="005B5B20" w:rsidP="00EF571B">
      <w:pPr>
        <w:pStyle w:val="BodytextWBA"/>
        <w:rPr>
          <w:b/>
          <w:bCs/>
          <w:sz w:val="28"/>
          <w:szCs w:val="22"/>
        </w:rPr>
      </w:pPr>
    </w:p>
    <w:p w14:paraId="3EFEFFF7" w14:textId="3E32CC95" w:rsidR="00EF571B" w:rsidRDefault="004B60E5" w:rsidP="00EF571B">
      <w:pPr>
        <w:pStyle w:val="BodytextWBA"/>
        <w:rPr>
          <w:b/>
          <w:bCs/>
          <w:sz w:val="28"/>
          <w:szCs w:val="22"/>
        </w:rPr>
      </w:pPr>
      <w:r>
        <w:rPr>
          <w:b/>
          <w:bCs/>
          <w:sz w:val="28"/>
          <w:szCs w:val="22"/>
        </w:rPr>
        <w:t>Key concepts and definitions</w:t>
      </w:r>
      <w:r w:rsidR="00780C21">
        <w:rPr>
          <w:b/>
          <w:bCs/>
          <w:sz w:val="28"/>
          <w:szCs w:val="22"/>
        </w:rPr>
        <w:t xml:space="preserve"> (p.46)</w:t>
      </w:r>
    </w:p>
    <w:p w14:paraId="2C5885C3" w14:textId="347B717D" w:rsidR="00334881" w:rsidRPr="00334881" w:rsidRDefault="00334881" w:rsidP="00EF571B">
      <w:pPr>
        <w:pStyle w:val="BodytextWBA"/>
        <w:rPr>
          <w:b/>
          <w:bCs/>
        </w:rPr>
      </w:pPr>
      <w:r>
        <w:rPr>
          <w:b/>
          <w:bCs/>
        </w:rPr>
        <w:t>Do you have comments/feedback about any of the definitions provid</w:t>
      </w:r>
      <w:bookmarkStart w:id="1" w:name="_GoBack"/>
      <w:bookmarkEnd w:id="1"/>
      <w:r>
        <w:rPr>
          <w:b/>
          <w:bCs/>
        </w:rPr>
        <w:t>ed in the glossary (p.</w:t>
      </w:r>
      <w:proofErr w:type="gramStart"/>
      <w:r w:rsidR="002762C7">
        <w:rPr>
          <w:b/>
          <w:bCs/>
        </w:rPr>
        <w:t>46</w:t>
      </w:r>
      <w:r>
        <w:rPr>
          <w:b/>
          <w:bCs/>
        </w:rPr>
        <w:t>)</w:t>
      </w:r>
      <w:proofErr w:type="gramEnd"/>
    </w:p>
    <w:tbl>
      <w:tblPr>
        <w:tblStyle w:val="TableGrid"/>
        <w:tblW w:w="0" w:type="auto"/>
        <w:tblBorders>
          <w:top w:val="single" w:sz="4" w:space="0" w:color="2378FF"/>
          <w:left w:val="single" w:sz="4" w:space="0" w:color="2378FF"/>
          <w:bottom w:val="single" w:sz="4" w:space="0" w:color="2378FF"/>
          <w:right w:val="single" w:sz="4" w:space="0" w:color="2378FF"/>
          <w:insideH w:val="single" w:sz="4" w:space="0" w:color="2378FF"/>
          <w:insideV w:val="single" w:sz="4" w:space="0" w:color="2378FF"/>
        </w:tblBorders>
        <w:tblLook w:val="04A0" w:firstRow="1" w:lastRow="0" w:firstColumn="1" w:lastColumn="0" w:noHBand="0" w:noVBand="1"/>
      </w:tblPr>
      <w:tblGrid>
        <w:gridCol w:w="9628"/>
      </w:tblGrid>
      <w:tr w:rsidR="00EF571B" w14:paraId="2061CDDE" w14:textId="77777777" w:rsidTr="00994641">
        <w:tc>
          <w:tcPr>
            <w:tcW w:w="9628" w:type="dxa"/>
          </w:tcPr>
          <w:p w14:paraId="45747964" w14:textId="203A0469" w:rsidR="00EF571B" w:rsidRPr="00334881" w:rsidRDefault="00334881" w:rsidP="00994641">
            <w:pPr>
              <w:pStyle w:val="BodytextWBA"/>
              <w:rPr>
                <w:b/>
                <w:bCs/>
                <w:i/>
                <w:iCs/>
                <w:color w:val="auto"/>
                <w:lang w:val="en-IN"/>
              </w:rPr>
            </w:pPr>
            <w:r w:rsidRPr="00334881">
              <w:rPr>
                <w:b/>
                <w:bCs/>
                <w:i/>
                <w:iCs/>
                <w:color w:val="auto"/>
                <w:lang w:val="en-IN"/>
              </w:rPr>
              <w:t>Enter defined term</w:t>
            </w:r>
          </w:p>
        </w:tc>
      </w:tr>
      <w:tr w:rsidR="00EF571B" w14:paraId="5A67C316" w14:textId="77777777" w:rsidTr="00994641">
        <w:tc>
          <w:tcPr>
            <w:tcW w:w="9628" w:type="dxa"/>
          </w:tcPr>
          <w:p w14:paraId="63237DA3" w14:textId="77777777" w:rsidR="00EF571B" w:rsidRDefault="00EF571B" w:rsidP="00994641">
            <w:pPr>
              <w:pStyle w:val="BodytextWBA"/>
              <w:rPr>
                <w:i/>
                <w:iCs/>
                <w:color w:val="auto"/>
                <w:szCs w:val="16"/>
              </w:rPr>
            </w:pPr>
            <w:r>
              <w:rPr>
                <w:i/>
                <w:iCs/>
                <w:color w:val="auto"/>
                <w:szCs w:val="16"/>
              </w:rPr>
              <w:t>Comments</w:t>
            </w:r>
          </w:p>
          <w:p w14:paraId="6397B4B3" w14:textId="77777777" w:rsidR="00EF571B" w:rsidRDefault="00EF571B" w:rsidP="00994641">
            <w:pPr>
              <w:pStyle w:val="FootertextWBA"/>
              <w:spacing w:line="240" w:lineRule="auto"/>
              <w:rPr>
                <w:sz w:val="22"/>
                <w:szCs w:val="22"/>
              </w:rPr>
            </w:pPr>
          </w:p>
          <w:p w14:paraId="4DFC12BD" w14:textId="77777777" w:rsidR="00EF571B" w:rsidRDefault="00EF571B" w:rsidP="00994641">
            <w:pPr>
              <w:pStyle w:val="FootertextWBA"/>
              <w:spacing w:line="240" w:lineRule="auto"/>
              <w:rPr>
                <w:sz w:val="22"/>
                <w:szCs w:val="22"/>
              </w:rPr>
            </w:pPr>
          </w:p>
        </w:tc>
      </w:tr>
      <w:tr w:rsidR="00334881" w14:paraId="6AB4D501" w14:textId="77777777" w:rsidTr="00994641">
        <w:tc>
          <w:tcPr>
            <w:tcW w:w="9628" w:type="dxa"/>
          </w:tcPr>
          <w:p w14:paraId="59B40872" w14:textId="0BDD3D8D" w:rsidR="00334881" w:rsidRDefault="00334881" w:rsidP="00334881">
            <w:pPr>
              <w:pStyle w:val="BodytextWBA"/>
              <w:rPr>
                <w:i/>
                <w:iCs/>
                <w:color w:val="auto"/>
                <w:szCs w:val="16"/>
              </w:rPr>
            </w:pPr>
            <w:r w:rsidRPr="00334881">
              <w:rPr>
                <w:b/>
                <w:bCs/>
                <w:i/>
                <w:iCs/>
                <w:color w:val="auto"/>
                <w:lang w:val="en-IN"/>
              </w:rPr>
              <w:t>Enter defined term</w:t>
            </w:r>
          </w:p>
        </w:tc>
      </w:tr>
      <w:tr w:rsidR="00334881" w14:paraId="5A59F4B1" w14:textId="77777777" w:rsidTr="00EF571B">
        <w:tc>
          <w:tcPr>
            <w:tcW w:w="9628" w:type="dxa"/>
            <w:tcBorders>
              <w:bottom w:val="single" w:sz="4" w:space="0" w:color="2378FF"/>
            </w:tcBorders>
          </w:tcPr>
          <w:p w14:paraId="365C6E2A" w14:textId="77777777" w:rsidR="00334881" w:rsidRDefault="00334881" w:rsidP="00334881">
            <w:pPr>
              <w:pStyle w:val="BodytextWBA"/>
              <w:rPr>
                <w:i/>
                <w:iCs/>
                <w:color w:val="auto"/>
                <w:szCs w:val="16"/>
              </w:rPr>
            </w:pPr>
            <w:r>
              <w:rPr>
                <w:i/>
                <w:iCs/>
                <w:color w:val="auto"/>
                <w:szCs w:val="16"/>
              </w:rPr>
              <w:t>Comments</w:t>
            </w:r>
          </w:p>
          <w:p w14:paraId="12FB2331" w14:textId="77777777" w:rsidR="00334881" w:rsidRDefault="00334881" w:rsidP="00334881">
            <w:pPr>
              <w:pStyle w:val="BodytextWBA"/>
              <w:rPr>
                <w:b/>
                <w:bCs/>
                <w:color w:val="1E64CC" w:themeColor="text2"/>
                <w:lang w:val="en-IN"/>
              </w:rPr>
            </w:pPr>
          </w:p>
          <w:p w14:paraId="4781D1C9" w14:textId="77777777" w:rsidR="00334881" w:rsidRDefault="00334881" w:rsidP="00334881">
            <w:pPr>
              <w:pStyle w:val="BodytextWBA"/>
              <w:rPr>
                <w:b/>
                <w:bCs/>
                <w:color w:val="1E64CC" w:themeColor="text2"/>
                <w:lang w:val="en-IN"/>
              </w:rPr>
            </w:pPr>
          </w:p>
        </w:tc>
      </w:tr>
      <w:tr w:rsidR="00334881" w14:paraId="3AB758F6" w14:textId="77777777" w:rsidTr="00EF5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tcBorders>
              <w:top w:val="single" w:sz="4" w:space="0" w:color="2378FF"/>
              <w:left w:val="single" w:sz="4" w:space="0" w:color="2378FF"/>
              <w:bottom w:val="single" w:sz="4" w:space="0" w:color="2378FF"/>
              <w:right w:val="single" w:sz="4" w:space="0" w:color="2378FF"/>
            </w:tcBorders>
          </w:tcPr>
          <w:p w14:paraId="480D20FD" w14:textId="52DDA2C3" w:rsidR="00334881" w:rsidRDefault="00334881" w:rsidP="00334881">
            <w:pPr>
              <w:pStyle w:val="BodytextWBA"/>
              <w:rPr>
                <w:i/>
                <w:iCs/>
                <w:color w:val="auto"/>
                <w:szCs w:val="16"/>
              </w:rPr>
            </w:pPr>
            <w:r w:rsidRPr="00334881">
              <w:rPr>
                <w:b/>
                <w:bCs/>
                <w:i/>
                <w:iCs/>
                <w:color w:val="auto"/>
                <w:lang w:val="en-IN"/>
              </w:rPr>
              <w:t>Enter defined term</w:t>
            </w:r>
          </w:p>
        </w:tc>
      </w:tr>
      <w:tr w:rsidR="00334881" w14:paraId="76B5D94F" w14:textId="77777777" w:rsidTr="00EF57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tcBorders>
              <w:top w:val="single" w:sz="4" w:space="0" w:color="2378FF"/>
              <w:left w:val="single" w:sz="4" w:space="0" w:color="2378FF"/>
              <w:bottom w:val="single" w:sz="4" w:space="0" w:color="2378FF"/>
              <w:right w:val="single" w:sz="4" w:space="0" w:color="2378FF"/>
            </w:tcBorders>
          </w:tcPr>
          <w:p w14:paraId="26DCA10C" w14:textId="77777777" w:rsidR="00334881" w:rsidRDefault="00334881" w:rsidP="00334881">
            <w:pPr>
              <w:pStyle w:val="BodytextWBA"/>
              <w:rPr>
                <w:i/>
                <w:iCs/>
                <w:color w:val="auto"/>
                <w:szCs w:val="16"/>
              </w:rPr>
            </w:pPr>
            <w:r>
              <w:rPr>
                <w:i/>
                <w:iCs/>
                <w:color w:val="auto"/>
                <w:szCs w:val="16"/>
              </w:rPr>
              <w:lastRenderedPageBreak/>
              <w:t>Comments</w:t>
            </w:r>
          </w:p>
          <w:p w14:paraId="1E031127" w14:textId="77777777" w:rsidR="00334881" w:rsidRDefault="00334881" w:rsidP="00334881">
            <w:pPr>
              <w:pStyle w:val="BodytextWBA"/>
              <w:rPr>
                <w:b/>
                <w:bCs/>
                <w:color w:val="1E64CC" w:themeColor="text2"/>
                <w:lang w:val="en-IN"/>
              </w:rPr>
            </w:pPr>
          </w:p>
        </w:tc>
      </w:tr>
    </w:tbl>
    <w:p w14:paraId="7755DD22" w14:textId="19FAEBB6" w:rsidR="00EF571B" w:rsidRPr="00EF571B" w:rsidRDefault="00EF571B" w:rsidP="00943F90">
      <w:pPr>
        <w:tabs>
          <w:tab w:val="left" w:pos="2670"/>
        </w:tabs>
      </w:pPr>
    </w:p>
    <w:sectPr w:rsidR="00EF571B" w:rsidRPr="00EF571B" w:rsidSect="00D309EF">
      <w:headerReference w:type="default" r:id="rId16"/>
      <w:footerReference w:type="default" r:id="rId17"/>
      <w:pgSz w:w="11906" w:h="16838" w:code="9"/>
      <w:pgMar w:top="1559" w:right="1134" w:bottom="1418"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5E55C" w14:textId="77777777" w:rsidR="00994641" w:rsidRDefault="00994641">
      <w:r>
        <w:separator/>
      </w:r>
    </w:p>
  </w:endnote>
  <w:endnote w:type="continuationSeparator" w:id="0">
    <w:p w14:paraId="18684BD7" w14:textId="77777777" w:rsidR="00994641" w:rsidRDefault="00994641">
      <w:r>
        <w:continuationSeparator/>
      </w:r>
    </w:p>
  </w:endnote>
  <w:endnote w:type="continuationNotice" w:id="1">
    <w:p w14:paraId="44F15848" w14:textId="77777777" w:rsidR="00994641" w:rsidRDefault="009946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iandra GD">
    <w:panose1 w:val="020B0604020202020204"/>
    <w:charset w:val="4D"/>
    <w:family w:val="swiss"/>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5097574"/>
      <w:docPartObj>
        <w:docPartGallery w:val="Page Numbers (Bottom of Page)"/>
        <w:docPartUnique/>
      </w:docPartObj>
    </w:sdtPr>
    <w:sdtEndPr>
      <w:rPr>
        <w:noProof/>
      </w:rPr>
    </w:sdtEndPr>
    <w:sdtContent>
      <w:p w14:paraId="38C4EA3C" w14:textId="375F4AC7" w:rsidR="00DC4930" w:rsidRDefault="00DC4930">
        <w:pPr>
          <w:pStyle w:val="Footer"/>
        </w:pPr>
        <w:r>
          <w:fldChar w:fldCharType="begin"/>
        </w:r>
        <w:r>
          <w:instrText xml:space="preserve"> PAGE   \* MERGEFORMAT </w:instrText>
        </w:r>
        <w:r>
          <w:fldChar w:fldCharType="separate"/>
        </w:r>
        <w:r>
          <w:rPr>
            <w:noProof/>
          </w:rPr>
          <w:t>2</w:t>
        </w:r>
        <w:r>
          <w:rPr>
            <w:noProof/>
          </w:rPr>
          <w:fldChar w:fldCharType="end"/>
        </w:r>
      </w:p>
    </w:sdtContent>
  </w:sdt>
  <w:p w14:paraId="62C3845B" w14:textId="37E5E3FF" w:rsidR="007E5295" w:rsidRDefault="007E5295" w:rsidP="007E5295">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1B73E" w14:textId="77777777" w:rsidR="00994641" w:rsidRDefault="00994641">
      <w:r>
        <w:separator/>
      </w:r>
    </w:p>
  </w:footnote>
  <w:footnote w:type="continuationSeparator" w:id="0">
    <w:p w14:paraId="77438686" w14:textId="77777777" w:rsidR="00994641" w:rsidRDefault="00994641">
      <w:r>
        <w:continuationSeparator/>
      </w:r>
    </w:p>
  </w:footnote>
  <w:footnote w:type="continuationNotice" w:id="1">
    <w:p w14:paraId="556DFD3F" w14:textId="77777777" w:rsidR="00994641" w:rsidRDefault="0099464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6EA3A" w14:textId="4A059F88" w:rsidR="000F3399" w:rsidRDefault="00A27AD8">
    <w:pPr>
      <w:pStyle w:val="Header"/>
    </w:pPr>
    <w:r>
      <w:rPr>
        <w:noProof/>
      </w:rPr>
      <w:drawing>
        <wp:anchor distT="0" distB="0" distL="114300" distR="114300" simplePos="0" relativeHeight="251658241" behindDoc="1" locked="0" layoutInCell="1" allowOverlap="1" wp14:anchorId="4AA9A2A7" wp14:editId="180F6186">
          <wp:simplePos x="0" y="0"/>
          <wp:positionH relativeFrom="column">
            <wp:posOffset>4880610</wp:posOffset>
          </wp:positionH>
          <wp:positionV relativeFrom="paragraph">
            <wp:posOffset>60960</wp:posOffset>
          </wp:positionV>
          <wp:extent cx="1689100" cy="489585"/>
          <wp:effectExtent l="0" t="0" r="6350" b="5715"/>
          <wp:wrapTight wrapText="bothSides">
            <wp:wrapPolygon edited="0">
              <wp:start x="1218" y="0"/>
              <wp:lineTo x="0" y="4202"/>
              <wp:lineTo x="0" y="20171"/>
              <wp:lineTo x="1949" y="21012"/>
              <wp:lineTo x="4872" y="21012"/>
              <wp:lineTo x="21438" y="21012"/>
              <wp:lineTo x="21438" y="0"/>
              <wp:lineTo x="3898" y="0"/>
              <wp:lineTo x="121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BA_logo_RGB.png"/>
                  <pic:cNvPicPr/>
                </pic:nvPicPr>
                <pic:blipFill>
                  <a:blip r:embed="rId1"/>
                  <a:stretch>
                    <a:fillRect/>
                  </a:stretch>
                </pic:blipFill>
                <pic:spPr>
                  <a:xfrm>
                    <a:off x="0" y="0"/>
                    <a:ext cx="1689100" cy="489585"/>
                  </a:xfrm>
                  <a:prstGeom prst="rect">
                    <a:avLst/>
                  </a:prstGeom>
                </pic:spPr>
              </pic:pic>
            </a:graphicData>
          </a:graphic>
          <wp14:sizeRelH relativeFrom="page">
            <wp14:pctWidth>0</wp14:pctWidth>
          </wp14:sizeRelH>
          <wp14:sizeRelV relativeFrom="page">
            <wp14:pctHeight>0</wp14:pctHeight>
          </wp14:sizeRelV>
        </wp:anchor>
      </w:drawing>
    </w:r>
    <w:sdt>
      <w:sdtPr>
        <w:id w:val="-726224653"/>
        <w:docPartObj>
          <w:docPartGallery w:val="Page Numbers (Margins)"/>
          <w:docPartUnique/>
        </w:docPartObj>
      </w:sdtPr>
      <w:sdtContent/>
    </w:sdt>
  </w:p>
  <w:p w14:paraId="65EFAA90" w14:textId="34990F20" w:rsidR="000F3399" w:rsidRDefault="00071A9B" w:rsidP="000F3399">
    <w:pPr>
      <w:pStyle w:val="Header"/>
    </w:pPr>
    <w:r w:rsidRPr="00071A9B">
      <w:rPr>
        <w:noProof/>
        <w:lang w:val="nl-NL"/>
      </w:rPr>
      <mc:AlternateContent>
        <mc:Choice Requires="wpc">
          <w:drawing>
            <wp:anchor distT="0" distB="0" distL="114300" distR="114300" simplePos="0" relativeHeight="251658240" behindDoc="1" locked="0" layoutInCell="1" allowOverlap="1" wp14:anchorId="0C53EE03" wp14:editId="56BC9686">
              <wp:simplePos x="0" y="0"/>
              <wp:positionH relativeFrom="page">
                <wp:posOffset>0</wp:posOffset>
              </wp:positionH>
              <wp:positionV relativeFrom="page">
                <wp:posOffset>9806152</wp:posOffset>
              </wp:positionV>
              <wp:extent cx="7560310" cy="887095"/>
              <wp:effectExtent l="0" t="0" r="0" b="0"/>
              <wp:wrapNone/>
              <wp:docPr id="6" name="JE1709260954JU Def voorstel 1 pag"/>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Rectangle 3"/>
                      <wps:cNvSpPr>
                        <a:spLocks noChangeArrowheads="1"/>
                      </wps:cNvSpPr>
                      <wps:spPr bwMode="auto">
                        <a:xfrm>
                          <a:off x="732790" y="158750"/>
                          <a:ext cx="6072505" cy="19050"/>
                        </a:xfrm>
                        <a:prstGeom prst="rect">
                          <a:avLst/>
                        </a:prstGeom>
                        <a:solidFill>
                          <a:schemeClr val="accent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arto="http://schemas.microsoft.com/office/word/2006/arto">
          <w:pict>
            <v:group w14:anchorId="51648162" id="JE1709260954JU Def voorstel 1 pag" o:spid="_x0000_s1026" editas="canvas" style="position:absolute;margin-left:0;margin-top:772.15pt;width:595.3pt;height:69.85pt;z-index:-251658240;mso-position-horizontal-relative:page;mso-position-vertical-relative:page" coordsize="75603,8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8870;visibility:visible;mso-wrap-style:square">
                <v:fill o:detectmouseclick="t"/>
                <v:path o:connecttype="none"/>
              </v:shape>
              <v:rect id="Rectangle 3" o:spid="_x0000_s1028" style="position:absolute;left:7327;top:1587;width:60725;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" fillcolor="#2378ff [3205]" stroked="f"/>
              <w10:wrap anchorx="page" anchory="page"/>
            </v:group>
          </w:pict>
        </mc:Fallback>
      </mc:AlternateContent>
    </w:r>
    <w:r w:rsidR="000F339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6A8CE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6D966D86"/>
    <w:lvl w:ilvl="0" w:tplc="C3CA9564">
      <w:start w:val="1"/>
      <w:numFmt w:val="decimal"/>
      <w:pStyle w:val="ListNumber4"/>
      <w:lvlText w:val="%1."/>
      <w:lvlJc w:val="left"/>
      <w:pPr>
        <w:tabs>
          <w:tab w:val="num" w:pos="1209"/>
        </w:tabs>
        <w:ind w:left="1209" w:hanging="360"/>
      </w:pPr>
    </w:lvl>
    <w:lvl w:ilvl="1" w:tplc="A51A743C">
      <w:numFmt w:val="decimal"/>
      <w:lvlText w:val=""/>
      <w:lvlJc w:val="left"/>
    </w:lvl>
    <w:lvl w:ilvl="2" w:tplc="BF7A5DEC">
      <w:numFmt w:val="decimal"/>
      <w:lvlText w:val=""/>
      <w:lvlJc w:val="left"/>
    </w:lvl>
    <w:lvl w:ilvl="3" w:tplc="A50AF588">
      <w:numFmt w:val="decimal"/>
      <w:lvlText w:val=""/>
      <w:lvlJc w:val="left"/>
    </w:lvl>
    <w:lvl w:ilvl="4" w:tplc="FD80A9D2">
      <w:numFmt w:val="decimal"/>
      <w:lvlText w:val=""/>
      <w:lvlJc w:val="left"/>
    </w:lvl>
    <w:lvl w:ilvl="5" w:tplc="844CFAFC">
      <w:numFmt w:val="decimal"/>
      <w:lvlText w:val=""/>
      <w:lvlJc w:val="left"/>
    </w:lvl>
    <w:lvl w:ilvl="6" w:tplc="441E91C2">
      <w:numFmt w:val="decimal"/>
      <w:lvlText w:val=""/>
      <w:lvlJc w:val="left"/>
    </w:lvl>
    <w:lvl w:ilvl="7" w:tplc="49D8626C">
      <w:numFmt w:val="decimal"/>
      <w:lvlText w:val=""/>
      <w:lvlJc w:val="left"/>
    </w:lvl>
    <w:lvl w:ilvl="8" w:tplc="39E8F392">
      <w:numFmt w:val="decimal"/>
      <w:lvlText w:val=""/>
      <w:lvlJc w:val="left"/>
    </w:lvl>
  </w:abstractNum>
  <w:abstractNum w:abstractNumId="2" w15:restartNumberingAfterBreak="0">
    <w:nsid w:val="FFFFFF7E"/>
    <w:multiLevelType w:val="hybridMultilevel"/>
    <w:tmpl w:val="8E3AF3CC"/>
    <w:lvl w:ilvl="0" w:tplc="C06C85D8">
      <w:start w:val="1"/>
      <w:numFmt w:val="decimal"/>
      <w:pStyle w:val="ListNumber3"/>
      <w:lvlText w:val="%1."/>
      <w:lvlJc w:val="left"/>
      <w:pPr>
        <w:tabs>
          <w:tab w:val="num" w:pos="926"/>
        </w:tabs>
        <w:ind w:left="926" w:hanging="360"/>
      </w:pPr>
    </w:lvl>
    <w:lvl w:ilvl="1" w:tplc="528AE344">
      <w:numFmt w:val="decimal"/>
      <w:lvlText w:val=""/>
      <w:lvlJc w:val="left"/>
    </w:lvl>
    <w:lvl w:ilvl="2" w:tplc="597A3532">
      <w:numFmt w:val="decimal"/>
      <w:lvlText w:val=""/>
      <w:lvlJc w:val="left"/>
    </w:lvl>
    <w:lvl w:ilvl="3" w:tplc="4484FEAA">
      <w:numFmt w:val="decimal"/>
      <w:lvlText w:val=""/>
      <w:lvlJc w:val="left"/>
    </w:lvl>
    <w:lvl w:ilvl="4" w:tplc="43F443CA">
      <w:numFmt w:val="decimal"/>
      <w:lvlText w:val=""/>
      <w:lvlJc w:val="left"/>
    </w:lvl>
    <w:lvl w:ilvl="5" w:tplc="258CD39A">
      <w:numFmt w:val="decimal"/>
      <w:lvlText w:val=""/>
      <w:lvlJc w:val="left"/>
    </w:lvl>
    <w:lvl w:ilvl="6" w:tplc="3168BAB2">
      <w:numFmt w:val="decimal"/>
      <w:lvlText w:val=""/>
      <w:lvlJc w:val="left"/>
    </w:lvl>
    <w:lvl w:ilvl="7" w:tplc="BFC683C4">
      <w:numFmt w:val="decimal"/>
      <w:lvlText w:val=""/>
      <w:lvlJc w:val="left"/>
    </w:lvl>
    <w:lvl w:ilvl="8" w:tplc="5628A6B8">
      <w:numFmt w:val="decimal"/>
      <w:lvlText w:val=""/>
      <w:lvlJc w:val="left"/>
    </w:lvl>
  </w:abstractNum>
  <w:abstractNum w:abstractNumId="3" w15:restartNumberingAfterBreak="0">
    <w:nsid w:val="FFFFFF7F"/>
    <w:multiLevelType w:val="hybridMultilevel"/>
    <w:tmpl w:val="5E5A20A0"/>
    <w:lvl w:ilvl="0" w:tplc="DC62564C">
      <w:start w:val="1"/>
      <w:numFmt w:val="decimal"/>
      <w:pStyle w:val="ListNumber2"/>
      <w:lvlText w:val="%1."/>
      <w:lvlJc w:val="left"/>
      <w:pPr>
        <w:tabs>
          <w:tab w:val="num" w:pos="643"/>
        </w:tabs>
        <w:ind w:left="643" w:hanging="360"/>
      </w:pPr>
    </w:lvl>
    <w:lvl w:ilvl="1" w:tplc="21504C28">
      <w:numFmt w:val="decimal"/>
      <w:lvlText w:val=""/>
      <w:lvlJc w:val="left"/>
    </w:lvl>
    <w:lvl w:ilvl="2" w:tplc="143CC2C2">
      <w:numFmt w:val="decimal"/>
      <w:lvlText w:val=""/>
      <w:lvlJc w:val="left"/>
    </w:lvl>
    <w:lvl w:ilvl="3" w:tplc="1A220F8E">
      <w:numFmt w:val="decimal"/>
      <w:lvlText w:val=""/>
      <w:lvlJc w:val="left"/>
    </w:lvl>
    <w:lvl w:ilvl="4" w:tplc="1F043862">
      <w:numFmt w:val="decimal"/>
      <w:lvlText w:val=""/>
      <w:lvlJc w:val="left"/>
    </w:lvl>
    <w:lvl w:ilvl="5" w:tplc="594AF634">
      <w:numFmt w:val="decimal"/>
      <w:lvlText w:val=""/>
      <w:lvlJc w:val="left"/>
    </w:lvl>
    <w:lvl w:ilvl="6" w:tplc="E39C82C2">
      <w:numFmt w:val="decimal"/>
      <w:lvlText w:val=""/>
      <w:lvlJc w:val="left"/>
    </w:lvl>
    <w:lvl w:ilvl="7" w:tplc="F2A68994">
      <w:numFmt w:val="decimal"/>
      <w:lvlText w:val=""/>
      <w:lvlJc w:val="left"/>
    </w:lvl>
    <w:lvl w:ilvl="8" w:tplc="924AAAA4">
      <w:numFmt w:val="decimal"/>
      <w:lvlText w:val=""/>
      <w:lvlJc w:val="left"/>
    </w:lvl>
  </w:abstractNum>
  <w:abstractNum w:abstractNumId="4" w15:restartNumberingAfterBreak="0">
    <w:nsid w:val="FFFFFF80"/>
    <w:multiLevelType w:val="hybridMultilevel"/>
    <w:tmpl w:val="29A03FC2"/>
    <w:lvl w:ilvl="0" w:tplc="23549734">
      <w:start w:val="1"/>
      <w:numFmt w:val="bullet"/>
      <w:pStyle w:val="ListBullet5"/>
      <w:lvlText w:val=""/>
      <w:lvlJc w:val="left"/>
      <w:pPr>
        <w:tabs>
          <w:tab w:val="num" w:pos="1492"/>
        </w:tabs>
        <w:ind w:left="1492" w:hanging="360"/>
      </w:pPr>
      <w:rPr>
        <w:rFonts w:ascii="Symbol" w:hAnsi="Symbol" w:hint="default"/>
      </w:rPr>
    </w:lvl>
    <w:lvl w:ilvl="1" w:tplc="2324A408">
      <w:numFmt w:val="decimal"/>
      <w:lvlText w:val=""/>
      <w:lvlJc w:val="left"/>
    </w:lvl>
    <w:lvl w:ilvl="2" w:tplc="670A61EA">
      <w:numFmt w:val="decimal"/>
      <w:lvlText w:val=""/>
      <w:lvlJc w:val="left"/>
    </w:lvl>
    <w:lvl w:ilvl="3" w:tplc="CC128274">
      <w:numFmt w:val="decimal"/>
      <w:lvlText w:val=""/>
      <w:lvlJc w:val="left"/>
    </w:lvl>
    <w:lvl w:ilvl="4" w:tplc="3CDA065E">
      <w:numFmt w:val="decimal"/>
      <w:lvlText w:val=""/>
      <w:lvlJc w:val="left"/>
    </w:lvl>
    <w:lvl w:ilvl="5" w:tplc="87D46E6E">
      <w:numFmt w:val="decimal"/>
      <w:lvlText w:val=""/>
      <w:lvlJc w:val="left"/>
    </w:lvl>
    <w:lvl w:ilvl="6" w:tplc="E08C1C66">
      <w:numFmt w:val="decimal"/>
      <w:lvlText w:val=""/>
      <w:lvlJc w:val="left"/>
    </w:lvl>
    <w:lvl w:ilvl="7" w:tplc="B70AA636">
      <w:numFmt w:val="decimal"/>
      <w:lvlText w:val=""/>
      <w:lvlJc w:val="left"/>
    </w:lvl>
    <w:lvl w:ilvl="8" w:tplc="E6FE2150">
      <w:numFmt w:val="decimal"/>
      <w:lvlText w:val=""/>
      <w:lvlJc w:val="left"/>
    </w:lvl>
  </w:abstractNum>
  <w:abstractNum w:abstractNumId="5" w15:restartNumberingAfterBreak="0">
    <w:nsid w:val="FFFFFF81"/>
    <w:multiLevelType w:val="hybridMultilevel"/>
    <w:tmpl w:val="D2A8064A"/>
    <w:lvl w:ilvl="0" w:tplc="23BAD9DE">
      <w:start w:val="1"/>
      <w:numFmt w:val="bullet"/>
      <w:pStyle w:val="ListBullet4"/>
      <w:lvlText w:val=""/>
      <w:lvlJc w:val="left"/>
      <w:pPr>
        <w:tabs>
          <w:tab w:val="num" w:pos="1209"/>
        </w:tabs>
        <w:ind w:left="1209" w:hanging="360"/>
      </w:pPr>
      <w:rPr>
        <w:rFonts w:ascii="Symbol" w:hAnsi="Symbol" w:hint="default"/>
      </w:rPr>
    </w:lvl>
    <w:lvl w:ilvl="1" w:tplc="992C936C">
      <w:numFmt w:val="decimal"/>
      <w:lvlText w:val=""/>
      <w:lvlJc w:val="left"/>
    </w:lvl>
    <w:lvl w:ilvl="2" w:tplc="FC085942">
      <w:numFmt w:val="decimal"/>
      <w:lvlText w:val=""/>
      <w:lvlJc w:val="left"/>
    </w:lvl>
    <w:lvl w:ilvl="3" w:tplc="D15C6D6E">
      <w:numFmt w:val="decimal"/>
      <w:lvlText w:val=""/>
      <w:lvlJc w:val="left"/>
    </w:lvl>
    <w:lvl w:ilvl="4" w:tplc="6CF6B364">
      <w:numFmt w:val="decimal"/>
      <w:lvlText w:val=""/>
      <w:lvlJc w:val="left"/>
    </w:lvl>
    <w:lvl w:ilvl="5" w:tplc="749AB520">
      <w:numFmt w:val="decimal"/>
      <w:lvlText w:val=""/>
      <w:lvlJc w:val="left"/>
    </w:lvl>
    <w:lvl w:ilvl="6" w:tplc="3B9405CC">
      <w:numFmt w:val="decimal"/>
      <w:lvlText w:val=""/>
      <w:lvlJc w:val="left"/>
    </w:lvl>
    <w:lvl w:ilvl="7" w:tplc="9CB44692">
      <w:numFmt w:val="decimal"/>
      <w:lvlText w:val=""/>
      <w:lvlJc w:val="left"/>
    </w:lvl>
    <w:lvl w:ilvl="8" w:tplc="A672D9B2">
      <w:numFmt w:val="decimal"/>
      <w:lvlText w:val=""/>
      <w:lvlJc w:val="left"/>
    </w:lvl>
  </w:abstractNum>
  <w:abstractNum w:abstractNumId="6" w15:restartNumberingAfterBreak="0">
    <w:nsid w:val="FFFFFF82"/>
    <w:multiLevelType w:val="hybridMultilevel"/>
    <w:tmpl w:val="874A86CC"/>
    <w:lvl w:ilvl="0" w:tplc="1A905AE4">
      <w:start w:val="1"/>
      <w:numFmt w:val="bullet"/>
      <w:pStyle w:val="ListBullet3"/>
      <w:lvlText w:val=""/>
      <w:lvlJc w:val="left"/>
      <w:pPr>
        <w:tabs>
          <w:tab w:val="num" w:pos="926"/>
        </w:tabs>
        <w:ind w:left="926" w:hanging="360"/>
      </w:pPr>
      <w:rPr>
        <w:rFonts w:ascii="Symbol" w:hAnsi="Symbol" w:hint="default"/>
      </w:rPr>
    </w:lvl>
    <w:lvl w:ilvl="1" w:tplc="49EA070A">
      <w:numFmt w:val="decimal"/>
      <w:lvlText w:val=""/>
      <w:lvlJc w:val="left"/>
    </w:lvl>
    <w:lvl w:ilvl="2" w:tplc="827C614A">
      <w:numFmt w:val="decimal"/>
      <w:lvlText w:val=""/>
      <w:lvlJc w:val="left"/>
    </w:lvl>
    <w:lvl w:ilvl="3" w:tplc="AB9E7312">
      <w:numFmt w:val="decimal"/>
      <w:lvlText w:val=""/>
      <w:lvlJc w:val="left"/>
    </w:lvl>
    <w:lvl w:ilvl="4" w:tplc="130AB0B4">
      <w:numFmt w:val="decimal"/>
      <w:lvlText w:val=""/>
      <w:lvlJc w:val="left"/>
    </w:lvl>
    <w:lvl w:ilvl="5" w:tplc="553442B2">
      <w:numFmt w:val="decimal"/>
      <w:lvlText w:val=""/>
      <w:lvlJc w:val="left"/>
    </w:lvl>
    <w:lvl w:ilvl="6" w:tplc="F73200E4">
      <w:numFmt w:val="decimal"/>
      <w:lvlText w:val=""/>
      <w:lvlJc w:val="left"/>
    </w:lvl>
    <w:lvl w:ilvl="7" w:tplc="6DF49A9C">
      <w:numFmt w:val="decimal"/>
      <w:lvlText w:val=""/>
      <w:lvlJc w:val="left"/>
    </w:lvl>
    <w:lvl w:ilvl="8" w:tplc="00040736">
      <w:numFmt w:val="decimal"/>
      <w:lvlText w:val=""/>
      <w:lvlJc w:val="left"/>
    </w:lvl>
  </w:abstractNum>
  <w:abstractNum w:abstractNumId="7" w15:restartNumberingAfterBreak="0">
    <w:nsid w:val="FFFFFF83"/>
    <w:multiLevelType w:val="hybridMultilevel"/>
    <w:tmpl w:val="8FE83CD8"/>
    <w:lvl w:ilvl="0" w:tplc="DAA22DEA">
      <w:start w:val="1"/>
      <w:numFmt w:val="bullet"/>
      <w:pStyle w:val="ListBullet2"/>
      <w:lvlText w:val=""/>
      <w:lvlJc w:val="left"/>
      <w:pPr>
        <w:tabs>
          <w:tab w:val="num" w:pos="643"/>
        </w:tabs>
        <w:ind w:left="643" w:hanging="360"/>
      </w:pPr>
      <w:rPr>
        <w:rFonts w:ascii="Symbol" w:hAnsi="Symbol" w:hint="default"/>
      </w:rPr>
    </w:lvl>
    <w:lvl w:ilvl="1" w:tplc="C680C756">
      <w:numFmt w:val="decimal"/>
      <w:lvlText w:val=""/>
      <w:lvlJc w:val="left"/>
    </w:lvl>
    <w:lvl w:ilvl="2" w:tplc="C01449EC">
      <w:numFmt w:val="decimal"/>
      <w:lvlText w:val=""/>
      <w:lvlJc w:val="left"/>
    </w:lvl>
    <w:lvl w:ilvl="3" w:tplc="44DAAC56">
      <w:numFmt w:val="decimal"/>
      <w:lvlText w:val=""/>
      <w:lvlJc w:val="left"/>
    </w:lvl>
    <w:lvl w:ilvl="4" w:tplc="E8B88FAE">
      <w:numFmt w:val="decimal"/>
      <w:lvlText w:val=""/>
      <w:lvlJc w:val="left"/>
    </w:lvl>
    <w:lvl w:ilvl="5" w:tplc="846A3488">
      <w:numFmt w:val="decimal"/>
      <w:lvlText w:val=""/>
      <w:lvlJc w:val="left"/>
    </w:lvl>
    <w:lvl w:ilvl="6" w:tplc="C8864C7A">
      <w:numFmt w:val="decimal"/>
      <w:lvlText w:val=""/>
      <w:lvlJc w:val="left"/>
    </w:lvl>
    <w:lvl w:ilvl="7" w:tplc="65DAC34C">
      <w:numFmt w:val="decimal"/>
      <w:lvlText w:val=""/>
      <w:lvlJc w:val="left"/>
    </w:lvl>
    <w:lvl w:ilvl="8" w:tplc="BF6630CC">
      <w:numFmt w:val="decimal"/>
      <w:lvlText w:val=""/>
      <w:lvlJc w:val="left"/>
    </w:lvl>
  </w:abstractNum>
  <w:abstractNum w:abstractNumId="8" w15:restartNumberingAfterBreak="0">
    <w:nsid w:val="FFFFFF88"/>
    <w:multiLevelType w:val="hybridMultilevel"/>
    <w:tmpl w:val="DEE2380C"/>
    <w:lvl w:ilvl="0" w:tplc="FA24DA7E">
      <w:start w:val="1"/>
      <w:numFmt w:val="decimal"/>
      <w:pStyle w:val="ListNumber"/>
      <w:lvlText w:val="%1."/>
      <w:lvlJc w:val="left"/>
      <w:pPr>
        <w:tabs>
          <w:tab w:val="num" w:pos="360"/>
        </w:tabs>
        <w:ind w:left="360" w:hanging="360"/>
      </w:pPr>
    </w:lvl>
    <w:lvl w:ilvl="1" w:tplc="D0DE705E">
      <w:numFmt w:val="decimal"/>
      <w:lvlText w:val=""/>
      <w:lvlJc w:val="left"/>
    </w:lvl>
    <w:lvl w:ilvl="2" w:tplc="3DC63A6C">
      <w:numFmt w:val="decimal"/>
      <w:lvlText w:val=""/>
      <w:lvlJc w:val="left"/>
    </w:lvl>
    <w:lvl w:ilvl="3" w:tplc="B0CAEC92">
      <w:numFmt w:val="decimal"/>
      <w:lvlText w:val=""/>
      <w:lvlJc w:val="left"/>
    </w:lvl>
    <w:lvl w:ilvl="4" w:tplc="4EFCAC30">
      <w:numFmt w:val="decimal"/>
      <w:lvlText w:val=""/>
      <w:lvlJc w:val="left"/>
    </w:lvl>
    <w:lvl w:ilvl="5" w:tplc="17A0B39E">
      <w:numFmt w:val="decimal"/>
      <w:lvlText w:val=""/>
      <w:lvlJc w:val="left"/>
    </w:lvl>
    <w:lvl w:ilvl="6" w:tplc="66A8A4D8">
      <w:numFmt w:val="decimal"/>
      <w:lvlText w:val=""/>
      <w:lvlJc w:val="left"/>
    </w:lvl>
    <w:lvl w:ilvl="7" w:tplc="667ACE2E">
      <w:numFmt w:val="decimal"/>
      <w:lvlText w:val=""/>
      <w:lvlJc w:val="left"/>
    </w:lvl>
    <w:lvl w:ilvl="8" w:tplc="3B5A6D3E">
      <w:numFmt w:val="decimal"/>
      <w:lvlText w:val=""/>
      <w:lvlJc w:val="left"/>
    </w:lvl>
  </w:abstractNum>
  <w:abstractNum w:abstractNumId="9" w15:restartNumberingAfterBreak="0">
    <w:nsid w:val="FFFFFF89"/>
    <w:multiLevelType w:val="hybridMultilevel"/>
    <w:tmpl w:val="013E234A"/>
    <w:lvl w:ilvl="0" w:tplc="4A308A3E">
      <w:start w:val="1"/>
      <w:numFmt w:val="bullet"/>
      <w:pStyle w:val="ListBullet"/>
      <w:lvlText w:val=""/>
      <w:lvlJc w:val="left"/>
      <w:pPr>
        <w:tabs>
          <w:tab w:val="num" w:pos="360"/>
        </w:tabs>
        <w:ind w:left="360" w:hanging="360"/>
      </w:pPr>
      <w:rPr>
        <w:rFonts w:ascii="Symbol" w:hAnsi="Symbol" w:hint="default"/>
      </w:rPr>
    </w:lvl>
    <w:lvl w:ilvl="1" w:tplc="D0943EB8">
      <w:numFmt w:val="decimal"/>
      <w:lvlText w:val=""/>
      <w:lvlJc w:val="left"/>
    </w:lvl>
    <w:lvl w:ilvl="2" w:tplc="9208D068">
      <w:numFmt w:val="decimal"/>
      <w:lvlText w:val=""/>
      <w:lvlJc w:val="left"/>
    </w:lvl>
    <w:lvl w:ilvl="3" w:tplc="C6821768">
      <w:numFmt w:val="decimal"/>
      <w:lvlText w:val=""/>
      <w:lvlJc w:val="left"/>
    </w:lvl>
    <w:lvl w:ilvl="4" w:tplc="3C2CE3CC">
      <w:numFmt w:val="decimal"/>
      <w:lvlText w:val=""/>
      <w:lvlJc w:val="left"/>
    </w:lvl>
    <w:lvl w:ilvl="5" w:tplc="94EEF4A0">
      <w:numFmt w:val="decimal"/>
      <w:lvlText w:val=""/>
      <w:lvlJc w:val="left"/>
    </w:lvl>
    <w:lvl w:ilvl="6" w:tplc="42CE5216">
      <w:numFmt w:val="decimal"/>
      <w:lvlText w:val=""/>
      <w:lvlJc w:val="left"/>
    </w:lvl>
    <w:lvl w:ilvl="7" w:tplc="84D434AE">
      <w:numFmt w:val="decimal"/>
      <w:lvlText w:val=""/>
      <w:lvlJc w:val="left"/>
    </w:lvl>
    <w:lvl w:ilvl="8" w:tplc="79A40274">
      <w:numFmt w:val="decimal"/>
      <w:lvlText w:val=""/>
      <w:lvlJc w:val="left"/>
    </w:lvl>
  </w:abstractNum>
  <w:abstractNum w:abstractNumId="10" w15:restartNumberingAfterBreak="0">
    <w:nsid w:val="022576E4"/>
    <w:multiLevelType w:val="multilevel"/>
    <w:tmpl w:val="90801464"/>
    <w:styleLink w:val="AgendaitemlistWBA"/>
    <w:lvl w:ilvl="0">
      <w:start w:val="1"/>
      <w:numFmt w:val="decimal"/>
      <w:pStyle w:val="AgendaitemWBA"/>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4170B31"/>
    <w:multiLevelType w:val="hybridMultilevel"/>
    <w:tmpl w:val="9BC0B35C"/>
    <w:lvl w:ilvl="0" w:tplc="BE1479F2">
      <w:start w:val="1"/>
      <w:numFmt w:val="bullet"/>
      <w:lvlText w:val=""/>
      <w:lvlJc w:val="left"/>
      <w:pPr>
        <w:ind w:left="360" w:hanging="360"/>
      </w:pPr>
      <w:rPr>
        <w:rFonts w:ascii="Symbol" w:hAnsi="Symbol" w:hint="default"/>
        <w:color w:val="001238" w:themeColor="accent1" w:themeShade="BF"/>
        <w:u w:color="001238" w:themeColor="accent1" w:themeShade="BF"/>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A6A4221"/>
    <w:multiLevelType w:val="hybridMultilevel"/>
    <w:tmpl w:val="2C04FD0C"/>
    <w:styleLink w:val="ListdashWBA"/>
    <w:lvl w:ilvl="0" w:tplc="87B0D4B8">
      <w:start w:val="1"/>
      <w:numFmt w:val="bullet"/>
      <w:pStyle w:val="Listdash1stlevelWBA"/>
      <w:lvlText w:val="–"/>
      <w:lvlJc w:val="left"/>
      <w:pPr>
        <w:ind w:left="284" w:hanging="284"/>
      </w:pPr>
      <w:rPr>
        <w:rFonts w:hint="default"/>
      </w:rPr>
    </w:lvl>
    <w:lvl w:ilvl="1" w:tplc="2B34B5BC">
      <w:start w:val="1"/>
      <w:numFmt w:val="bullet"/>
      <w:pStyle w:val="Listdash2ndlevelWBA"/>
      <w:lvlText w:val="–"/>
      <w:lvlJc w:val="left"/>
      <w:pPr>
        <w:ind w:left="568" w:hanging="284"/>
      </w:pPr>
      <w:rPr>
        <w:rFonts w:hint="default"/>
      </w:rPr>
    </w:lvl>
    <w:lvl w:ilvl="2" w:tplc="65C6C6CA">
      <w:start w:val="1"/>
      <w:numFmt w:val="bullet"/>
      <w:pStyle w:val="Listdash3rdlevelWBA"/>
      <w:lvlText w:val="–"/>
      <w:lvlJc w:val="left"/>
      <w:pPr>
        <w:ind w:left="852" w:hanging="284"/>
      </w:pPr>
      <w:rPr>
        <w:rFonts w:hint="default"/>
      </w:rPr>
    </w:lvl>
    <w:lvl w:ilvl="3" w:tplc="B78609EE">
      <w:start w:val="1"/>
      <w:numFmt w:val="bullet"/>
      <w:lvlText w:val="–"/>
      <w:lvlJc w:val="left"/>
      <w:pPr>
        <w:ind w:left="1136" w:hanging="284"/>
      </w:pPr>
      <w:rPr>
        <w:rFonts w:hint="default"/>
      </w:rPr>
    </w:lvl>
    <w:lvl w:ilvl="4" w:tplc="4AF861F8">
      <w:start w:val="1"/>
      <w:numFmt w:val="bullet"/>
      <w:lvlText w:val="–"/>
      <w:lvlJc w:val="left"/>
      <w:pPr>
        <w:ind w:left="1420" w:hanging="284"/>
      </w:pPr>
      <w:rPr>
        <w:rFonts w:hint="default"/>
      </w:rPr>
    </w:lvl>
    <w:lvl w:ilvl="5" w:tplc="E6A4D178">
      <w:start w:val="1"/>
      <w:numFmt w:val="bullet"/>
      <w:lvlText w:val="–"/>
      <w:lvlJc w:val="left"/>
      <w:pPr>
        <w:ind w:left="1704" w:hanging="284"/>
      </w:pPr>
      <w:rPr>
        <w:rFonts w:hint="default"/>
      </w:rPr>
    </w:lvl>
    <w:lvl w:ilvl="6" w:tplc="9E827326">
      <w:start w:val="1"/>
      <w:numFmt w:val="bullet"/>
      <w:lvlText w:val="–"/>
      <w:lvlJc w:val="left"/>
      <w:pPr>
        <w:ind w:left="1988" w:hanging="284"/>
      </w:pPr>
      <w:rPr>
        <w:rFonts w:hint="default"/>
      </w:rPr>
    </w:lvl>
    <w:lvl w:ilvl="7" w:tplc="E9809370">
      <w:start w:val="1"/>
      <w:numFmt w:val="bullet"/>
      <w:lvlText w:val="–"/>
      <w:lvlJc w:val="left"/>
      <w:pPr>
        <w:ind w:left="2272" w:hanging="284"/>
      </w:pPr>
      <w:rPr>
        <w:rFonts w:hint="default"/>
      </w:rPr>
    </w:lvl>
    <w:lvl w:ilvl="8" w:tplc="A2F2BDA0">
      <w:start w:val="1"/>
      <w:numFmt w:val="bullet"/>
      <w:lvlText w:val="–"/>
      <w:lvlJc w:val="left"/>
      <w:pPr>
        <w:ind w:left="2556" w:hanging="284"/>
      </w:pPr>
      <w:rPr>
        <w:rFonts w:hint="default"/>
      </w:rPr>
    </w:lvl>
  </w:abstractNum>
  <w:abstractNum w:abstractNumId="13" w15:restartNumberingAfterBreak="0">
    <w:nsid w:val="0AEA5BDD"/>
    <w:multiLevelType w:val="hybridMultilevel"/>
    <w:tmpl w:val="E69A5F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0E8C4809"/>
    <w:multiLevelType w:val="multilevel"/>
    <w:tmpl w:val="34064A0C"/>
    <w:styleLink w:val="ListopenbulletWBA"/>
    <w:lvl w:ilvl="0">
      <w:start w:val="1"/>
      <w:numFmt w:val="bullet"/>
      <w:pStyle w:val="Listopenbullet1stlevelWBA"/>
      <w:lvlText w:val="○"/>
      <w:lvlJc w:val="left"/>
      <w:pPr>
        <w:ind w:left="284" w:hanging="284"/>
      </w:pPr>
      <w:rPr>
        <w:rFonts w:hint="default"/>
      </w:rPr>
    </w:lvl>
    <w:lvl w:ilvl="1">
      <w:start w:val="1"/>
      <w:numFmt w:val="bullet"/>
      <w:pStyle w:val="Listopenbullet2ndlevelWBA"/>
      <w:lvlText w:val="○"/>
      <w:lvlJc w:val="left"/>
      <w:pPr>
        <w:ind w:left="568" w:hanging="284"/>
      </w:pPr>
      <w:rPr>
        <w:rFonts w:hint="default"/>
      </w:rPr>
    </w:lvl>
    <w:lvl w:ilvl="2">
      <w:start w:val="1"/>
      <w:numFmt w:val="bullet"/>
      <w:pStyle w:val="Listopenbullet3rdlevelWBA"/>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5"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12205A6"/>
    <w:multiLevelType w:val="multilevel"/>
    <w:tmpl w:val="D65AE4AA"/>
    <w:styleLink w:val="ListbulletWBA"/>
    <w:lvl w:ilvl="0">
      <w:start w:val="1"/>
      <w:numFmt w:val="bullet"/>
      <w:pStyle w:val="Listbullet1stlevelWBA"/>
      <w:lvlText w:val="•"/>
      <w:lvlJc w:val="left"/>
      <w:pPr>
        <w:ind w:left="284" w:hanging="284"/>
      </w:pPr>
      <w:rPr>
        <w:rFonts w:hint="default"/>
      </w:rPr>
    </w:lvl>
    <w:lvl w:ilvl="1">
      <w:start w:val="1"/>
      <w:numFmt w:val="bullet"/>
      <w:pStyle w:val="Listbullet2ndlevelWBA"/>
      <w:lvlText w:val="•"/>
      <w:lvlJc w:val="left"/>
      <w:pPr>
        <w:ind w:left="568" w:hanging="284"/>
      </w:pPr>
      <w:rPr>
        <w:rFonts w:hint="default"/>
      </w:rPr>
    </w:lvl>
    <w:lvl w:ilvl="2">
      <w:start w:val="1"/>
      <w:numFmt w:val="bullet"/>
      <w:pStyle w:val="Listbullet3rdlevelWBA"/>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7"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3000D88"/>
    <w:multiLevelType w:val="hybridMultilevel"/>
    <w:tmpl w:val="B29ED46C"/>
    <w:lvl w:ilvl="0" w:tplc="E2B86332">
      <w:start w:val="1"/>
      <w:numFmt w:val="bullet"/>
      <w:lvlText w:val=""/>
      <w:lvlJc w:val="left"/>
      <w:pPr>
        <w:ind w:left="720" w:hanging="360"/>
      </w:pPr>
      <w:rPr>
        <w:rFonts w:ascii="Symbol" w:hAnsi="Symbol" w:hint="default"/>
      </w:rPr>
    </w:lvl>
    <w:lvl w:ilvl="1" w:tplc="CCE8665C">
      <w:start w:val="1"/>
      <w:numFmt w:val="bullet"/>
      <w:lvlText w:val="o"/>
      <w:lvlJc w:val="left"/>
      <w:pPr>
        <w:ind w:left="1440" w:hanging="360"/>
      </w:pPr>
      <w:rPr>
        <w:rFonts w:ascii="Courier New" w:hAnsi="Courier New" w:hint="default"/>
      </w:rPr>
    </w:lvl>
    <w:lvl w:ilvl="2" w:tplc="418638A4">
      <w:start w:val="1"/>
      <w:numFmt w:val="bullet"/>
      <w:lvlText w:val=""/>
      <w:lvlJc w:val="left"/>
      <w:pPr>
        <w:ind w:left="2160" w:hanging="360"/>
      </w:pPr>
      <w:rPr>
        <w:rFonts w:ascii="Wingdings" w:hAnsi="Wingdings" w:hint="default"/>
      </w:rPr>
    </w:lvl>
    <w:lvl w:ilvl="3" w:tplc="3A286438">
      <w:start w:val="1"/>
      <w:numFmt w:val="bullet"/>
      <w:lvlText w:val=""/>
      <w:lvlJc w:val="left"/>
      <w:pPr>
        <w:ind w:left="2880" w:hanging="360"/>
      </w:pPr>
      <w:rPr>
        <w:rFonts w:ascii="Symbol" w:hAnsi="Symbol" w:hint="default"/>
      </w:rPr>
    </w:lvl>
    <w:lvl w:ilvl="4" w:tplc="33CA4270">
      <w:start w:val="1"/>
      <w:numFmt w:val="bullet"/>
      <w:lvlText w:val="o"/>
      <w:lvlJc w:val="left"/>
      <w:pPr>
        <w:ind w:left="3600" w:hanging="360"/>
      </w:pPr>
      <w:rPr>
        <w:rFonts w:ascii="Courier New" w:hAnsi="Courier New" w:hint="default"/>
      </w:rPr>
    </w:lvl>
    <w:lvl w:ilvl="5" w:tplc="1E5C1702">
      <w:start w:val="1"/>
      <w:numFmt w:val="bullet"/>
      <w:lvlText w:val=""/>
      <w:lvlJc w:val="left"/>
      <w:pPr>
        <w:ind w:left="4320" w:hanging="360"/>
      </w:pPr>
      <w:rPr>
        <w:rFonts w:ascii="Wingdings" w:hAnsi="Wingdings" w:hint="default"/>
      </w:rPr>
    </w:lvl>
    <w:lvl w:ilvl="6" w:tplc="EC4245FE">
      <w:start w:val="1"/>
      <w:numFmt w:val="bullet"/>
      <w:lvlText w:val=""/>
      <w:lvlJc w:val="left"/>
      <w:pPr>
        <w:ind w:left="5040" w:hanging="360"/>
      </w:pPr>
      <w:rPr>
        <w:rFonts w:ascii="Symbol" w:hAnsi="Symbol" w:hint="default"/>
      </w:rPr>
    </w:lvl>
    <w:lvl w:ilvl="7" w:tplc="9EDC06DA">
      <w:start w:val="1"/>
      <w:numFmt w:val="bullet"/>
      <w:lvlText w:val="o"/>
      <w:lvlJc w:val="left"/>
      <w:pPr>
        <w:ind w:left="5760" w:hanging="360"/>
      </w:pPr>
      <w:rPr>
        <w:rFonts w:ascii="Courier New" w:hAnsi="Courier New" w:hint="default"/>
      </w:rPr>
    </w:lvl>
    <w:lvl w:ilvl="8" w:tplc="42E49FD2">
      <w:start w:val="1"/>
      <w:numFmt w:val="bullet"/>
      <w:lvlText w:val=""/>
      <w:lvlJc w:val="left"/>
      <w:pPr>
        <w:ind w:left="6480" w:hanging="360"/>
      </w:pPr>
      <w:rPr>
        <w:rFonts w:ascii="Wingdings" w:hAnsi="Wingdings" w:hint="default"/>
      </w:rPr>
    </w:lvl>
  </w:abstractNum>
  <w:abstractNum w:abstractNumId="19" w15:restartNumberingAfterBreak="0">
    <w:nsid w:val="15796E77"/>
    <w:multiLevelType w:val="hybridMultilevel"/>
    <w:tmpl w:val="3D680C78"/>
    <w:lvl w:ilvl="0" w:tplc="BE1479F2">
      <w:start w:val="1"/>
      <w:numFmt w:val="bullet"/>
      <w:lvlText w:val=""/>
      <w:lvlJc w:val="left"/>
      <w:pPr>
        <w:ind w:left="360" w:hanging="360"/>
      </w:pPr>
      <w:rPr>
        <w:rFonts w:ascii="Symbol" w:hAnsi="Symbol" w:hint="default"/>
        <w:color w:val="001238" w:themeColor="accent1" w:themeShade="BF"/>
        <w:u w:color="001238" w:themeColor="accent1" w:themeShade="BF"/>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8E54E90"/>
    <w:multiLevelType w:val="hybridMultilevel"/>
    <w:tmpl w:val="0636A08A"/>
    <w:lvl w:ilvl="0" w:tplc="BE1479F2">
      <w:start w:val="1"/>
      <w:numFmt w:val="bullet"/>
      <w:lvlText w:val=""/>
      <w:lvlJc w:val="left"/>
      <w:pPr>
        <w:ind w:left="360" w:hanging="360"/>
      </w:pPr>
      <w:rPr>
        <w:rFonts w:ascii="Symbol" w:hAnsi="Symbol" w:hint="default"/>
        <w:color w:val="001238" w:themeColor="accent1" w:themeShade="BF"/>
        <w:u w:color="001238" w:themeColor="accent1" w:themeShade="BF"/>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FF543CB"/>
    <w:multiLevelType w:val="multilevel"/>
    <w:tmpl w:val="ADA29096"/>
    <w:numStyleLink w:val="AppendixnumberingWBA"/>
  </w:abstractNum>
  <w:abstractNum w:abstractNumId="22" w15:restartNumberingAfterBreak="0">
    <w:nsid w:val="246F7D23"/>
    <w:multiLevelType w:val="hybridMultilevel"/>
    <w:tmpl w:val="EEC6D820"/>
    <w:lvl w:ilvl="0" w:tplc="D792AB90">
      <w:start w:val="1"/>
      <w:numFmt w:val="bullet"/>
      <w:lvlText w:val=""/>
      <w:lvlJc w:val="left"/>
      <w:pPr>
        <w:ind w:left="720" w:hanging="360"/>
      </w:pPr>
      <w:rPr>
        <w:rFonts w:ascii="Symbol" w:hAnsi="Symbol" w:hint="default"/>
      </w:rPr>
    </w:lvl>
    <w:lvl w:ilvl="1" w:tplc="4776DC54">
      <w:start w:val="1"/>
      <w:numFmt w:val="bullet"/>
      <w:lvlText w:val="o"/>
      <w:lvlJc w:val="left"/>
      <w:pPr>
        <w:ind w:left="1440" w:hanging="360"/>
      </w:pPr>
      <w:rPr>
        <w:rFonts w:ascii="Courier New" w:hAnsi="Courier New" w:hint="default"/>
      </w:rPr>
    </w:lvl>
    <w:lvl w:ilvl="2" w:tplc="0BBA2178">
      <w:start w:val="1"/>
      <w:numFmt w:val="bullet"/>
      <w:lvlText w:val=""/>
      <w:lvlJc w:val="left"/>
      <w:pPr>
        <w:ind w:left="2160" w:hanging="360"/>
      </w:pPr>
      <w:rPr>
        <w:rFonts w:ascii="Wingdings" w:hAnsi="Wingdings" w:hint="default"/>
      </w:rPr>
    </w:lvl>
    <w:lvl w:ilvl="3" w:tplc="7694939A">
      <w:start w:val="1"/>
      <w:numFmt w:val="bullet"/>
      <w:lvlText w:val=""/>
      <w:lvlJc w:val="left"/>
      <w:pPr>
        <w:ind w:left="2880" w:hanging="360"/>
      </w:pPr>
      <w:rPr>
        <w:rFonts w:ascii="Symbol" w:hAnsi="Symbol" w:hint="default"/>
      </w:rPr>
    </w:lvl>
    <w:lvl w:ilvl="4" w:tplc="EBD4A144">
      <w:start w:val="1"/>
      <w:numFmt w:val="bullet"/>
      <w:lvlText w:val="o"/>
      <w:lvlJc w:val="left"/>
      <w:pPr>
        <w:ind w:left="3600" w:hanging="360"/>
      </w:pPr>
      <w:rPr>
        <w:rFonts w:ascii="Courier New" w:hAnsi="Courier New" w:hint="default"/>
      </w:rPr>
    </w:lvl>
    <w:lvl w:ilvl="5" w:tplc="43963340">
      <w:start w:val="1"/>
      <w:numFmt w:val="bullet"/>
      <w:lvlText w:val=""/>
      <w:lvlJc w:val="left"/>
      <w:pPr>
        <w:ind w:left="4320" w:hanging="360"/>
      </w:pPr>
      <w:rPr>
        <w:rFonts w:ascii="Wingdings" w:hAnsi="Wingdings" w:hint="default"/>
      </w:rPr>
    </w:lvl>
    <w:lvl w:ilvl="6" w:tplc="AEBAC5DE">
      <w:start w:val="1"/>
      <w:numFmt w:val="bullet"/>
      <w:lvlText w:val=""/>
      <w:lvlJc w:val="left"/>
      <w:pPr>
        <w:ind w:left="5040" w:hanging="360"/>
      </w:pPr>
      <w:rPr>
        <w:rFonts w:ascii="Symbol" w:hAnsi="Symbol" w:hint="default"/>
      </w:rPr>
    </w:lvl>
    <w:lvl w:ilvl="7" w:tplc="82AA4B4A">
      <w:start w:val="1"/>
      <w:numFmt w:val="bullet"/>
      <w:lvlText w:val="o"/>
      <w:lvlJc w:val="left"/>
      <w:pPr>
        <w:ind w:left="5760" w:hanging="360"/>
      </w:pPr>
      <w:rPr>
        <w:rFonts w:ascii="Courier New" w:hAnsi="Courier New" w:hint="default"/>
      </w:rPr>
    </w:lvl>
    <w:lvl w:ilvl="8" w:tplc="C912720E">
      <w:start w:val="1"/>
      <w:numFmt w:val="bullet"/>
      <w:lvlText w:val=""/>
      <w:lvlJc w:val="left"/>
      <w:pPr>
        <w:ind w:left="6480" w:hanging="360"/>
      </w:pPr>
      <w:rPr>
        <w:rFonts w:ascii="Wingdings" w:hAnsi="Wingdings" w:hint="default"/>
      </w:rPr>
    </w:lvl>
  </w:abstractNum>
  <w:abstractNum w:abstractNumId="23" w15:restartNumberingAfterBreak="0">
    <w:nsid w:val="24DD6D2C"/>
    <w:multiLevelType w:val="hybridMultilevel"/>
    <w:tmpl w:val="DEEEF27E"/>
    <w:lvl w:ilvl="0" w:tplc="64405CCA">
      <w:start w:val="1"/>
      <w:numFmt w:val="bullet"/>
      <w:lvlText w:val=""/>
      <w:lvlJc w:val="left"/>
      <w:pPr>
        <w:ind w:left="720" w:hanging="360"/>
      </w:pPr>
      <w:rPr>
        <w:rFonts w:ascii="Symbol" w:hAnsi="Symbol" w:hint="default"/>
      </w:rPr>
    </w:lvl>
    <w:lvl w:ilvl="1" w:tplc="37808164">
      <w:start w:val="1"/>
      <w:numFmt w:val="bullet"/>
      <w:lvlText w:val="o"/>
      <w:lvlJc w:val="left"/>
      <w:pPr>
        <w:ind w:left="1440" w:hanging="360"/>
      </w:pPr>
      <w:rPr>
        <w:rFonts w:ascii="Courier New" w:hAnsi="Courier New" w:hint="default"/>
      </w:rPr>
    </w:lvl>
    <w:lvl w:ilvl="2" w:tplc="4F62E4FC">
      <w:start w:val="1"/>
      <w:numFmt w:val="bullet"/>
      <w:lvlText w:val=""/>
      <w:lvlJc w:val="left"/>
      <w:pPr>
        <w:ind w:left="2160" w:hanging="360"/>
      </w:pPr>
      <w:rPr>
        <w:rFonts w:ascii="Wingdings" w:hAnsi="Wingdings" w:hint="default"/>
      </w:rPr>
    </w:lvl>
    <w:lvl w:ilvl="3" w:tplc="2F66A8D4">
      <w:start w:val="1"/>
      <w:numFmt w:val="bullet"/>
      <w:lvlText w:val=""/>
      <w:lvlJc w:val="left"/>
      <w:pPr>
        <w:ind w:left="2880" w:hanging="360"/>
      </w:pPr>
      <w:rPr>
        <w:rFonts w:ascii="Symbol" w:hAnsi="Symbol" w:hint="default"/>
      </w:rPr>
    </w:lvl>
    <w:lvl w:ilvl="4" w:tplc="7BF02D56">
      <w:start w:val="1"/>
      <w:numFmt w:val="bullet"/>
      <w:lvlText w:val="o"/>
      <w:lvlJc w:val="left"/>
      <w:pPr>
        <w:ind w:left="3600" w:hanging="360"/>
      </w:pPr>
      <w:rPr>
        <w:rFonts w:ascii="Courier New" w:hAnsi="Courier New" w:hint="default"/>
      </w:rPr>
    </w:lvl>
    <w:lvl w:ilvl="5" w:tplc="B7281664">
      <w:start w:val="1"/>
      <w:numFmt w:val="bullet"/>
      <w:lvlText w:val=""/>
      <w:lvlJc w:val="left"/>
      <w:pPr>
        <w:ind w:left="4320" w:hanging="360"/>
      </w:pPr>
      <w:rPr>
        <w:rFonts w:ascii="Wingdings" w:hAnsi="Wingdings" w:hint="default"/>
      </w:rPr>
    </w:lvl>
    <w:lvl w:ilvl="6" w:tplc="38D498BC">
      <w:start w:val="1"/>
      <w:numFmt w:val="bullet"/>
      <w:lvlText w:val=""/>
      <w:lvlJc w:val="left"/>
      <w:pPr>
        <w:ind w:left="5040" w:hanging="360"/>
      </w:pPr>
      <w:rPr>
        <w:rFonts w:ascii="Symbol" w:hAnsi="Symbol" w:hint="default"/>
      </w:rPr>
    </w:lvl>
    <w:lvl w:ilvl="7" w:tplc="D22692E8">
      <w:start w:val="1"/>
      <w:numFmt w:val="bullet"/>
      <w:lvlText w:val="o"/>
      <w:lvlJc w:val="left"/>
      <w:pPr>
        <w:ind w:left="5760" w:hanging="360"/>
      </w:pPr>
      <w:rPr>
        <w:rFonts w:ascii="Courier New" w:hAnsi="Courier New" w:hint="default"/>
      </w:rPr>
    </w:lvl>
    <w:lvl w:ilvl="8" w:tplc="32A8BC3C">
      <w:start w:val="1"/>
      <w:numFmt w:val="bullet"/>
      <w:lvlText w:val=""/>
      <w:lvlJc w:val="left"/>
      <w:pPr>
        <w:ind w:left="6480" w:hanging="360"/>
      </w:pPr>
      <w:rPr>
        <w:rFonts w:ascii="Wingdings" w:hAnsi="Wingdings" w:hint="default"/>
      </w:rPr>
    </w:lvl>
  </w:abstractNum>
  <w:abstractNum w:abstractNumId="24" w15:restartNumberingAfterBreak="0">
    <w:nsid w:val="278717C7"/>
    <w:multiLevelType w:val="hybridMultilevel"/>
    <w:tmpl w:val="A4002FA4"/>
    <w:lvl w:ilvl="0" w:tplc="F32C6924">
      <w:start w:val="1"/>
      <w:numFmt w:val="bullet"/>
      <w:lvlText w:val=""/>
      <w:lvlJc w:val="left"/>
      <w:pPr>
        <w:ind w:left="720" w:hanging="360"/>
      </w:pPr>
      <w:rPr>
        <w:rFonts w:ascii="Symbol" w:hAnsi="Symbol" w:hint="default"/>
      </w:rPr>
    </w:lvl>
    <w:lvl w:ilvl="1" w:tplc="098EE76C">
      <w:start w:val="1"/>
      <w:numFmt w:val="bullet"/>
      <w:lvlText w:val="o"/>
      <w:lvlJc w:val="left"/>
      <w:pPr>
        <w:ind w:left="1440" w:hanging="360"/>
      </w:pPr>
      <w:rPr>
        <w:rFonts w:ascii="Courier New" w:hAnsi="Courier New" w:hint="default"/>
      </w:rPr>
    </w:lvl>
    <w:lvl w:ilvl="2" w:tplc="AF561D2C">
      <w:start w:val="1"/>
      <w:numFmt w:val="bullet"/>
      <w:lvlText w:val=""/>
      <w:lvlJc w:val="left"/>
      <w:pPr>
        <w:ind w:left="2160" w:hanging="360"/>
      </w:pPr>
      <w:rPr>
        <w:rFonts w:ascii="Wingdings" w:hAnsi="Wingdings" w:hint="default"/>
      </w:rPr>
    </w:lvl>
    <w:lvl w:ilvl="3" w:tplc="8E780480">
      <w:start w:val="1"/>
      <w:numFmt w:val="bullet"/>
      <w:lvlText w:val=""/>
      <w:lvlJc w:val="left"/>
      <w:pPr>
        <w:ind w:left="2880" w:hanging="360"/>
      </w:pPr>
      <w:rPr>
        <w:rFonts w:ascii="Symbol" w:hAnsi="Symbol" w:hint="default"/>
      </w:rPr>
    </w:lvl>
    <w:lvl w:ilvl="4" w:tplc="01F8D130">
      <w:start w:val="1"/>
      <w:numFmt w:val="bullet"/>
      <w:lvlText w:val="o"/>
      <w:lvlJc w:val="left"/>
      <w:pPr>
        <w:ind w:left="3600" w:hanging="360"/>
      </w:pPr>
      <w:rPr>
        <w:rFonts w:ascii="Courier New" w:hAnsi="Courier New" w:hint="default"/>
      </w:rPr>
    </w:lvl>
    <w:lvl w:ilvl="5" w:tplc="D2909E2A">
      <w:start w:val="1"/>
      <w:numFmt w:val="bullet"/>
      <w:lvlText w:val=""/>
      <w:lvlJc w:val="left"/>
      <w:pPr>
        <w:ind w:left="4320" w:hanging="360"/>
      </w:pPr>
      <w:rPr>
        <w:rFonts w:ascii="Wingdings" w:hAnsi="Wingdings" w:hint="default"/>
      </w:rPr>
    </w:lvl>
    <w:lvl w:ilvl="6" w:tplc="47F2A05A">
      <w:start w:val="1"/>
      <w:numFmt w:val="bullet"/>
      <w:lvlText w:val=""/>
      <w:lvlJc w:val="left"/>
      <w:pPr>
        <w:ind w:left="5040" w:hanging="360"/>
      </w:pPr>
      <w:rPr>
        <w:rFonts w:ascii="Symbol" w:hAnsi="Symbol" w:hint="default"/>
      </w:rPr>
    </w:lvl>
    <w:lvl w:ilvl="7" w:tplc="2F16EF44">
      <w:start w:val="1"/>
      <w:numFmt w:val="bullet"/>
      <w:lvlText w:val="o"/>
      <w:lvlJc w:val="left"/>
      <w:pPr>
        <w:ind w:left="5760" w:hanging="360"/>
      </w:pPr>
      <w:rPr>
        <w:rFonts w:ascii="Courier New" w:hAnsi="Courier New" w:hint="default"/>
      </w:rPr>
    </w:lvl>
    <w:lvl w:ilvl="8" w:tplc="9BBE48AC">
      <w:start w:val="1"/>
      <w:numFmt w:val="bullet"/>
      <w:lvlText w:val=""/>
      <w:lvlJc w:val="left"/>
      <w:pPr>
        <w:ind w:left="6480" w:hanging="360"/>
      </w:pPr>
      <w:rPr>
        <w:rFonts w:ascii="Wingdings" w:hAnsi="Wingdings" w:hint="default"/>
      </w:rPr>
    </w:lvl>
  </w:abstractNum>
  <w:abstractNum w:abstractNumId="25" w15:restartNumberingAfterBreak="0">
    <w:nsid w:val="2D665843"/>
    <w:multiLevelType w:val="multilevel"/>
    <w:tmpl w:val="ADA29096"/>
    <w:styleLink w:val="AppendixnumberingWBA"/>
    <w:lvl w:ilvl="0">
      <w:start w:val="1"/>
      <w:numFmt w:val="decimal"/>
      <w:pStyle w:val="Appendixheading1WBA"/>
      <w:suff w:val="space"/>
      <w:lvlText w:val="Appendix %1"/>
      <w:lvlJc w:val="left"/>
      <w:pPr>
        <w:ind w:left="284" w:hanging="284"/>
      </w:pPr>
      <w:rPr>
        <w:rFonts w:hint="default"/>
      </w:rPr>
    </w:lvl>
    <w:lvl w:ilvl="1">
      <w:start w:val="1"/>
      <w:numFmt w:val="decimal"/>
      <w:pStyle w:val="Appendixheading2WBA"/>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6" w15:restartNumberingAfterBreak="0">
    <w:nsid w:val="2DA417FA"/>
    <w:multiLevelType w:val="hybridMultilevel"/>
    <w:tmpl w:val="108E6DF0"/>
    <w:lvl w:ilvl="0" w:tplc="BE1479F2">
      <w:start w:val="1"/>
      <w:numFmt w:val="bullet"/>
      <w:lvlText w:val=""/>
      <w:lvlJc w:val="left"/>
      <w:pPr>
        <w:ind w:left="360" w:hanging="360"/>
      </w:pPr>
      <w:rPr>
        <w:rFonts w:ascii="Symbol" w:hAnsi="Symbol" w:hint="default"/>
        <w:color w:val="001238" w:themeColor="accent1" w:themeShade="BF"/>
        <w:u w:color="001238" w:themeColor="accent1" w:themeShade="BF"/>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F470144"/>
    <w:multiLevelType w:val="hybridMultilevel"/>
    <w:tmpl w:val="5B9E300C"/>
    <w:lvl w:ilvl="0" w:tplc="9252ED9C">
      <w:start w:val="1"/>
      <w:numFmt w:val="decimal"/>
      <w:lvlText w:val="%1."/>
      <w:lvlJc w:val="left"/>
      <w:pPr>
        <w:ind w:left="720" w:hanging="360"/>
      </w:pPr>
    </w:lvl>
    <w:lvl w:ilvl="1" w:tplc="1EDEB2FE">
      <w:start w:val="1"/>
      <w:numFmt w:val="lowerLetter"/>
      <w:lvlText w:val="%2."/>
      <w:lvlJc w:val="left"/>
      <w:pPr>
        <w:ind w:left="1440" w:hanging="360"/>
      </w:pPr>
    </w:lvl>
    <w:lvl w:ilvl="2" w:tplc="623E673C">
      <w:start w:val="1"/>
      <w:numFmt w:val="lowerRoman"/>
      <w:lvlText w:val="%3."/>
      <w:lvlJc w:val="right"/>
      <w:pPr>
        <w:ind w:left="2160" w:hanging="180"/>
      </w:pPr>
    </w:lvl>
    <w:lvl w:ilvl="3" w:tplc="CF6E647C">
      <w:start w:val="1"/>
      <w:numFmt w:val="decimal"/>
      <w:lvlText w:val="%4."/>
      <w:lvlJc w:val="left"/>
      <w:pPr>
        <w:ind w:left="2880" w:hanging="360"/>
      </w:pPr>
    </w:lvl>
    <w:lvl w:ilvl="4" w:tplc="57CECB24">
      <w:start w:val="1"/>
      <w:numFmt w:val="lowerLetter"/>
      <w:lvlText w:val="%5."/>
      <w:lvlJc w:val="left"/>
      <w:pPr>
        <w:ind w:left="3600" w:hanging="360"/>
      </w:pPr>
    </w:lvl>
    <w:lvl w:ilvl="5" w:tplc="DD30239E">
      <w:start w:val="1"/>
      <w:numFmt w:val="lowerRoman"/>
      <w:lvlText w:val="%6."/>
      <w:lvlJc w:val="right"/>
      <w:pPr>
        <w:ind w:left="4320" w:hanging="180"/>
      </w:pPr>
    </w:lvl>
    <w:lvl w:ilvl="6" w:tplc="A896FC80">
      <w:start w:val="1"/>
      <w:numFmt w:val="decimal"/>
      <w:lvlText w:val="%7."/>
      <w:lvlJc w:val="left"/>
      <w:pPr>
        <w:ind w:left="5040" w:hanging="360"/>
      </w:pPr>
    </w:lvl>
    <w:lvl w:ilvl="7" w:tplc="46301F48">
      <w:start w:val="1"/>
      <w:numFmt w:val="lowerLetter"/>
      <w:lvlText w:val="%8."/>
      <w:lvlJc w:val="left"/>
      <w:pPr>
        <w:ind w:left="5760" w:hanging="360"/>
      </w:pPr>
    </w:lvl>
    <w:lvl w:ilvl="8" w:tplc="63E81490">
      <w:start w:val="1"/>
      <w:numFmt w:val="lowerRoman"/>
      <w:lvlText w:val="%9."/>
      <w:lvlJc w:val="right"/>
      <w:pPr>
        <w:ind w:left="6480" w:hanging="180"/>
      </w:pPr>
    </w:lvl>
  </w:abstractNum>
  <w:abstractNum w:abstractNumId="28" w15:restartNumberingAfterBreak="0">
    <w:nsid w:val="33EB6E32"/>
    <w:multiLevelType w:val="hybridMultilevel"/>
    <w:tmpl w:val="621082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344165C1"/>
    <w:multiLevelType w:val="multilevel"/>
    <w:tmpl w:val="CA46958A"/>
    <w:numStyleLink w:val="HeadingnumberingWBA"/>
  </w:abstractNum>
  <w:abstractNum w:abstractNumId="30" w15:restartNumberingAfterBreak="0">
    <w:nsid w:val="365815B2"/>
    <w:multiLevelType w:val="multilevel"/>
    <w:tmpl w:val="89367262"/>
    <w:styleLink w:val="ListnumberWBA"/>
    <w:lvl w:ilvl="0">
      <w:start w:val="1"/>
      <w:numFmt w:val="decimal"/>
      <w:pStyle w:val="Listnumber1stlevelWBA"/>
      <w:lvlText w:val="%1"/>
      <w:lvlJc w:val="left"/>
      <w:pPr>
        <w:ind w:left="284" w:hanging="284"/>
      </w:pPr>
      <w:rPr>
        <w:rFonts w:hint="default"/>
      </w:rPr>
    </w:lvl>
    <w:lvl w:ilvl="1">
      <w:start w:val="1"/>
      <w:numFmt w:val="decimal"/>
      <w:pStyle w:val="Listnumber2ndlevelWBA"/>
      <w:lvlText w:val="%2"/>
      <w:lvlJc w:val="left"/>
      <w:pPr>
        <w:ind w:left="568" w:hanging="284"/>
      </w:pPr>
      <w:rPr>
        <w:rFonts w:hint="default"/>
      </w:rPr>
    </w:lvl>
    <w:lvl w:ilvl="2">
      <w:start w:val="1"/>
      <w:numFmt w:val="decimal"/>
      <w:pStyle w:val="Listnumber3rdlevelWBA"/>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1" w15:restartNumberingAfterBreak="0">
    <w:nsid w:val="3A6D2F47"/>
    <w:multiLevelType w:val="multilevel"/>
    <w:tmpl w:val="11289106"/>
    <w:numStyleLink w:val="ListlowercaseletterWBA"/>
  </w:abstractNum>
  <w:abstractNum w:abstractNumId="32" w15:restartNumberingAfterBreak="0">
    <w:nsid w:val="3B6421F0"/>
    <w:multiLevelType w:val="multilevel"/>
    <w:tmpl w:val="2C04FD0C"/>
    <w:numStyleLink w:val="ListdashWBA"/>
  </w:abstractNum>
  <w:abstractNum w:abstractNumId="33" w15:restartNumberingAfterBreak="0">
    <w:nsid w:val="406C1FE6"/>
    <w:multiLevelType w:val="hybridMultilevel"/>
    <w:tmpl w:val="17D6D0BA"/>
    <w:lvl w:ilvl="0" w:tplc="1C88D06E">
      <w:start w:val="1"/>
      <w:numFmt w:val="decimal"/>
      <w:lvlText w:val="%1."/>
      <w:lvlJc w:val="left"/>
      <w:pPr>
        <w:ind w:left="360" w:hanging="360"/>
      </w:pPr>
      <w:rPr>
        <w:b/>
        <w:bCs/>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0EF61F8"/>
    <w:multiLevelType w:val="multilevel"/>
    <w:tmpl w:val="CA46958A"/>
    <w:styleLink w:val="HeadingnumberingWBA"/>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992" w:hanging="992"/>
      </w:pPr>
      <w:rPr>
        <w:rFonts w:hint="default"/>
      </w:rPr>
    </w:lvl>
    <w:lvl w:ilvl="6">
      <w:start w:val="1"/>
      <w:numFmt w:val="decimal"/>
      <w:pStyle w:val="Heading7"/>
      <w:lvlText w:val="%1.%2.%3.%4.%5.%6.%7"/>
      <w:lvlJc w:val="left"/>
      <w:pPr>
        <w:ind w:left="1134" w:hanging="1134"/>
      </w:pPr>
      <w:rPr>
        <w:rFonts w:hint="default"/>
      </w:rPr>
    </w:lvl>
    <w:lvl w:ilvl="7">
      <w:start w:val="1"/>
      <w:numFmt w:val="decimal"/>
      <w:pStyle w:val="Heading8"/>
      <w:lvlText w:val="%1.%2.%3.%4.%5.%6.%7.%8"/>
      <w:lvlJc w:val="left"/>
      <w:pPr>
        <w:ind w:left="1276" w:hanging="1276"/>
      </w:pPr>
      <w:rPr>
        <w:rFonts w:hint="default"/>
      </w:rPr>
    </w:lvl>
    <w:lvl w:ilvl="8">
      <w:start w:val="1"/>
      <w:numFmt w:val="decimal"/>
      <w:pStyle w:val="Heading9"/>
      <w:lvlText w:val="%1.%2.%3.%4.%5.%6.%7.%8.%9"/>
      <w:lvlJc w:val="left"/>
      <w:pPr>
        <w:ind w:left="1418" w:hanging="1418"/>
      </w:pPr>
      <w:rPr>
        <w:rFonts w:hint="default"/>
      </w:rPr>
    </w:lvl>
  </w:abstractNum>
  <w:abstractNum w:abstractNumId="35" w15:restartNumberingAfterBreak="0">
    <w:nsid w:val="414B2537"/>
    <w:multiLevelType w:val="hybridMultilevel"/>
    <w:tmpl w:val="EB42D856"/>
    <w:lvl w:ilvl="0" w:tplc="E8803050">
      <w:start w:val="1"/>
      <w:numFmt w:val="decimal"/>
      <w:lvlText w:val="%1."/>
      <w:lvlJc w:val="left"/>
      <w:pPr>
        <w:ind w:left="720" w:hanging="360"/>
      </w:pPr>
    </w:lvl>
    <w:lvl w:ilvl="1" w:tplc="C56AE606">
      <w:start w:val="1"/>
      <w:numFmt w:val="lowerLetter"/>
      <w:lvlText w:val="%2."/>
      <w:lvlJc w:val="left"/>
      <w:pPr>
        <w:ind w:left="1440" w:hanging="360"/>
      </w:pPr>
    </w:lvl>
    <w:lvl w:ilvl="2" w:tplc="1C9CEC84">
      <w:start w:val="1"/>
      <w:numFmt w:val="lowerRoman"/>
      <w:lvlText w:val="%3."/>
      <w:lvlJc w:val="right"/>
      <w:pPr>
        <w:ind w:left="2160" w:hanging="180"/>
      </w:pPr>
    </w:lvl>
    <w:lvl w:ilvl="3" w:tplc="16C61C2E">
      <w:start w:val="1"/>
      <w:numFmt w:val="decimal"/>
      <w:lvlText w:val="%4."/>
      <w:lvlJc w:val="left"/>
      <w:pPr>
        <w:ind w:left="2880" w:hanging="360"/>
      </w:pPr>
    </w:lvl>
    <w:lvl w:ilvl="4" w:tplc="953CC11E">
      <w:start w:val="1"/>
      <w:numFmt w:val="lowerLetter"/>
      <w:lvlText w:val="%5."/>
      <w:lvlJc w:val="left"/>
      <w:pPr>
        <w:ind w:left="3600" w:hanging="360"/>
      </w:pPr>
    </w:lvl>
    <w:lvl w:ilvl="5" w:tplc="32D8F40C">
      <w:start w:val="1"/>
      <w:numFmt w:val="lowerRoman"/>
      <w:lvlText w:val="%6."/>
      <w:lvlJc w:val="right"/>
      <w:pPr>
        <w:ind w:left="4320" w:hanging="180"/>
      </w:pPr>
    </w:lvl>
    <w:lvl w:ilvl="6" w:tplc="0DCA4F5E">
      <w:start w:val="1"/>
      <w:numFmt w:val="decimal"/>
      <w:lvlText w:val="%7."/>
      <w:lvlJc w:val="left"/>
      <w:pPr>
        <w:ind w:left="5040" w:hanging="360"/>
      </w:pPr>
    </w:lvl>
    <w:lvl w:ilvl="7" w:tplc="5524A4E6">
      <w:start w:val="1"/>
      <w:numFmt w:val="lowerLetter"/>
      <w:lvlText w:val="%8."/>
      <w:lvlJc w:val="left"/>
      <w:pPr>
        <w:ind w:left="5760" w:hanging="360"/>
      </w:pPr>
    </w:lvl>
    <w:lvl w:ilvl="8" w:tplc="799A9C62">
      <w:start w:val="1"/>
      <w:numFmt w:val="lowerRoman"/>
      <w:lvlText w:val="%9."/>
      <w:lvlJc w:val="right"/>
      <w:pPr>
        <w:ind w:left="6480" w:hanging="180"/>
      </w:pPr>
    </w:lvl>
  </w:abstractNum>
  <w:abstractNum w:abstractNumId="36" w15:restartNumberingAfterBreak="0">
    <w:nsid w:val="459C428A"/>
    <w:multiLevelType w:val="hybridMultilevel"/>
    <w:tmpl w:val="C814617A"/>
    <w:lvl w:ilvl="0" w:tplc="0B8A11A0">
      <w:start w:val="1"/>
      <w:numFmt w:val="bullet"/>
      <w:lvlText w:val=""/>
      <w:lvlJc w:val="left"/>
      <w:pPr>
        <w:ind w:left="720" w:hanging="360"/>
      </w:pPr>
      <w:rPr>
        <w:rFonts w:ascii="Symbol" w:hAnsi="Symbol" w:hint="default"/>
      </w:rPr>
    </w:lvl>
    <w:lvl w:ilvl="1" w:tplc="A8F66DDA">
      <w:start w:val="1"/>
      <w:numFmt w:val="bullet"/>
      <w:lvlText w:val="o"/>
      <w:lvlJc w:val="left"/>
      <w:pPr>
        <w:ind w:left="1440" w:hanging="360"/>
      </w:pPr>
      <w:rPr>
        <w:rFonts w:ascii="Courier New" w:hAnsi="Courier New" w:hint="default"/>
      </w:rPr>
    </w:lvl>
    <w:lvl w:ilvl="2" w:tplc="D7300AE8">
      <w:start w:val="1"/>
      <w:numFmt w:val="bullet"/>
      <w:lvlText w:val=""/>
      <w:lvlJc w:val="left"/>
      <w:pPr>
        <w:ind w:left="2160" w:hanging="360"/>
      </w:pPr>
      <w:rPr>
        <w:rFonts w:ascii="Wingdings" w:hAnsi="Wingdings" w:hint="default"/>
      </w:rPr>
    </w:lvl>
    <w:lvl w:ilvl="3" w:tplc="BFBC2110">
      <w:start w:val="1"/>
      <w:numFmt w:val="bullet"/>
      <w:lvlText w:val=""/>
      <w:lvlJc w:val="left"/>
      <w:pPr>
        <w:ind w:left="2880" w:hanging="360"/>
      </w:pPr>
      <w:rPr>
        <w:rFonts w:ascii="Symbol" w:hAnsi="Symbol" w:hint="default"/>
      </w:rPr>
    </w:lvl>
    <w:lvl w:ilvl="4" w:tplc="DFA41CC0">
      <w:start w:val="1"/>
      <w:numFmt w:val="bullet"/>
      <w:lvlText w:val="o"/>
      <w:lvlJc w:val="left"/>
      <w:pPr>
        <w:ind w:left="3600" w:hanging="360"/>
      </w:pPr>
      <w:rPr>
        <w:rFonts w:ascii="Courier New" w:hAnsi="Courier New" w:hint="default"/>
      </w:rPr>
    </w:lvl>
    <w:lvl w:ilvl="5" w:tplc="57E096C2">
      <w:start w:val="1"/>
      <w:numFmt w:val="bullet"/>
      <w:lvlText w:val=""/>
      <w:lvlJc w:val="left"/>
      <w:pPr>
        <w:ind w:left="4320" w:hanging="360"/>
      </w:pPr>
      <w:rPr>
        <w:rFonts w:ascii="Wingdings" w:hAnsi="Wingdings" w:hint="default"/>
      </w:rPr>
    </w:lvl>
    <w:lvl w:ilvl="6" w:tplc="FF9CB412">
      <w:start w:val="1"/>
      <w:numFmt w:val="bullet"/>
      <w:lvlText w:val=""/>
      <w:lvlJc w:val="left"/>
      <w:pPr>
        <w:ind w:left="5040" w:hanging="360"/>
      </w:pPr>
      <w:rPr>
        <w:rFonts w:ascii="Symbol" w:hAnsi="Symbol" w:hint="default"/>
      </w:rPr>
    </w:lvl>
    <w:lvl w:ilvl="7" w:tplc="8D880DAE">
      <w:start w:val="1"/>
      <w:numFmt w:val="bullet"/>
      <w:lvlText w:val="o"/>
      <w:lvlJc w:val="left"/>
      <w:pPr>
        <w:ind w:left="5760" w:hanging="360"/>
      </w:pPr>
      <w:rPr>
        <w:rFonts w:ascii="Courier New" w:hAnsi="Courier New" w:hint="default"/>
      </w:rPr>
    </w:lvl>
    <w:lvl w:ilvl="8" w:tplc="31D8B7E4">
      <w:start w:val="1"/>
      <w:numFmt w:val="bullet"/>
      <w:lvlText w:val=""/>
      <w:lvlJc w:val="left"/>
      <w:pPr>
        <w:ind w:left="6480" w:hanging="360"/>
      </w:pPr>
      <w:rPr>
        <w:rFonts w:ascii="Wingdings" w:hAnsi="Wingdings" w:hint="default"/>
      </w:rPr>
    </w:lvl>
  </w:abstractNum>
  <w:abstractNum w:abstractNumId="37" w15:restartNumberingAfterBreak="0">
    <w:nsid w:val="46852E14"/>
    <w:multiLevelType w:val="multilevel"/>
    <w:tmpl w:val="96EA2DD2"/>
    <w:numStyleLink w:val="ListstandardWBA"/>
  </w:abstractNum>
  <w:abstractNum w:abstractNumId="38" w15:restartNumberingAfterBreak="0">
    <w:nsid w:val="495A32FA"/>
    <w:multiLevelType w:val="hybridMultilevel"/>
    <w:tmpl w:val="64EE72CC"/>
    <w:lvl w:ilvl="0" w:tplc="BE1479F2">
      <w:start w:val="1"/>
      <w:numFmt w:val="bullet"/>
      <w:lvlText w:val=""/>
      <w:lvlJc w:val="left"/>
      <w:pPr>
        <w:ind w:left="360" w:hanging="360"/>
      </w:pPr>
      <w:rPr>
        <w:rFonts w:ascii="Symbol" w:hAnsi="Symbol" w:hint="default"/>
        <w:color w:val="001238" w:themeColor="accent1" w:themeShade="BF"/>
        <w:u w:color="001238" w:themeColor="accent1" w:themeShade="BF"/>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DC71C01"/>
    <w:multiLevelType w:val="multilevel"/>
    <w:tmpl w:val="96EA2DD2"/>
    <w:styleLink w:val="ListstandardWBA"/>
    <w:lvl w:ilvl="0">
      <w:start w:val="1"/>
      <w:numFmt w:val="bullet"/>
      <w:pStyle w:val="Liststandard1stlevelWBA"/>
      <w:lvlText w:val="–"/>
      <w:lvlJc w:val="left"/>
      <w:pPr>
        <w:ind w:left="284" w:hanging="284"/>
      </w:pPr>
      <w:rPr>
        <w:rFonts w:hint="default"/>
      </w:rPr>
    </w:lvl>
    <w:lvl w:ilvl="1">
      <w:start w:val="1"/>
      <w:numFmt w:val="bullet"/>
      <w:pStyle w:val="Liststandard2ndlevelWBA"/>
      <w:lvlText w:val="•"/>
      <w:lvlJc w:val="left"/>
      <w:pPr>
        <w:ind w:left="568" w:hanging="284"/>
      </w:pPr>
      <w:rPr>
        <w:rFonts w:hint="default"/>
      </w:rPr>
    </w:lvl>
    <w:lvl w:ilvl="2">
      <w:start w:val="1"/>
      <w:numFmt w:val="bullet"/>
      <w:pStyle w:val="Liststandard3rdlevelWBA"/>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0000" w:themeColor="text1"/>
      </w:rPr>
    </w:lvl>
    <w:lvl w:ilvl="6">
      <w:start w:val="1"/>
      <w:numFmt w:val="bullet"/>
      <w:lvlText w:val="-"/>
      <w:lvlJc w:val="left"/>
      <w:pPr>
        <w:ind w:left="1988" w:hanging="284"/>
      </w:pPr>
      <w:rPr>
        <w:rFonts w:hint="default"/>
        <w:color w:val="000000" w:themeColor="text1"/>
      </w:rPr>
    </w:lvl>
    <w:lvl w:ilvl="7">
      <w:start w:val="1"/>
      <w:numFmt w:val="bullet"/>
      <w:lvlText w:val="-"/>
      <w:lvlJc w:val="left"/>
      <w:pPr>
        <w:ind w:left="2272" w:hanging="284"/>
      </w:pPr>
      <w:rPr>
        <w:rFonts w:hint="default"/>
        <w:color w:val="000000" w:themeColor="text1"/>
      </w:rPr>
    </w:lvl>
    <w:lvl w:ilvl="8">
      <w:start w:val="1"/>
      <w:numFmt w:val="bullet"/>
      <w:lvlText w:val="-"/>
      <w:lvlJc w:val="left"/>
      <w:pPr>
        <w:ind w:left="2556" w:hanging="284"/>
      </w:pPr>
      <w:rPr>
        <w:rFonts w:hint="default"/>
        <w:color w:val="000000" w:themeColor="text1"/>
      </w:rPr>
    </w:lvl>
  </w:abstractNum>
  <w:abstractNum w:abstractNumId="41" w15:restartNumberingAfterBreak="0">
    <w:nsid w:val="4F773E7A"/>
    <w:multiLevelType w:val="multilevel"/>
    <w:tmpl w:val="D65AE4AA"/>
    <w:numStyleLink w:val="ListbulletWBA"/>
  </w:abstractNum>
  <w:abstractNum w:abstractNumId="42" w15:restartNumberingAfterBreak="0">
    <w:nsid w:val="5072792B"/>
    <w:multiLevelType w:val="hybridMultilevel"/>
    <w:tmpl w:val="75AA86A2"/>
    <w:lvl w:ilvl="0" w:tplc="7362D56E">
      <w:start w:val="1"/>
      <w:numFmt w:val="decimal"/>
      <w:lvlText w:val="%1."/>
      <w:lvlJc w:val="left"/>
      <w:pPr>
        <w:ind w:left="720" w:hanging="360"/>
      </w:pPr>
    </w:lvl>
    <w:lvl w:ilvl="1" w:tplc="55BC69B6">
      <w:start w:val="1"/>
      <w:numFmt w:val="lowerLetter"/>
      <w:lvlText w:val="%2."/>
      <w:lvlJc w:val="left"/>
      <w:pPr>
        <w:ind w:left="1440" w:hanging="360"/>
      </w:pPr>
    </w:lvl>
    <w:lvl w:ilvl="2" w:tplc="D95C600E">
      <w:start w:val="1"/>
      <w:numFmt w:val="lowerRoman"/>
      <w:lvlText w:val="%3."/>
      <w:lvlJc w:val="right"/>
      <w:pPr>
        <w:ind w:left="2160" w:hanging="180"/>
      </w:pPr>
    </w:lvl>
    <w:lvl w:ilvl="3" w:tplc="702267FE">
      <w:start w:val="1"/>
      <w:numFmt w:val="decimal"/>
      <w:lvlText w:val="%4."/>
      <w:lvlJc w:val="left"/>
      <w:pPr>
        <w:ind w:left="2880" w:hanging="360"/>
      </w:pPr>
    </w:lvl>
    <w:lvl w:ilvl="4" w:tplc="0120A960">
      <w:start w:val="1"/>
      <w:numFmt w:val="lowerLetter"/>
      <w:lvlText w:val="%5."/>
      <w:lvlJc w:val="left"/>
      <w:pPr>
        <w:ind w:left="3600" w:hanging="360"/>
      </w:pPr>
    </w:lvl>
    <w:lvl w:ilvl="5" w:tplc="3578B43A">
      <w:start w:val="1"/>
      <w:numFmt w:val="lowerRoman"/>
      <w:lvlText w:val="%6."/>
      <w:lvlJc w:val="right"/>
      <w:pPr>
        <w:ind w:left="4320" w:hanging="180"/>
      </w:pPr>
    </w:lvl>
    <w:lvl w:ilvl="6" w:tplc="932EE8EE">
      <w:start w:val="1"/>
      <w:numFmt w:val="decimal"/>
      <w:lvlText w:val="%7."/>
      <w:lvlJc w:val="left"/>
      <w:pPr>
        <w:ind w:left="5040" w:hanging="360"/>
      </w:pPr>
    </w:lvl>
    <w:lvl w:ilvl="7" w:tplc="957092F8">
      <w:start w:val="1"/>
      <w:numFmt w:val="lowerLetter"/>
      <w:lvlText w:val="%8."/>
      <w:lvlJc w:val="left"/>
      <w:pPr>
        <w:ind w:left="5760" w:hanging="360"/>
      </w:pPr>
    </w:lvl>
    <w:lvl w:ilvl="8" w:tplc="B13CDA54">
      <w:start w:val="1"/>
      <w:numFmt w:val="lowerRoman"/>
      <w:lvlText w:val="%9."/>
      <w:lvlJc w:val="right"/>
      <w:pPr>
        <w:ind w:left="6480" w:hanging="180"/>
      </w:pPr>
    </w:lvl>
  </w:abstractNum>
  <w:abstractNum w:abstractNumId="43" w15:restartNumberingAfterBreak="0">
    <w:nsid w:val="58EA5287"/>
    <w:multiLevelType w:val="hybridMultilevel"/>
    <w:tmpl w:val="B43CF2F4"/>
    <w:lvl w:ilvl="0" w:tplc="1A9E5F86">
      <w:start w:val="1"/>
      <w:numFmt w:val="bullet"/>
      <w:lvlText w:val=""/>
      <w:lvlJc w:val="left"/>
      <w:pPr>
        <w:ind w:left="720" w:hanging="360"/>
      </w:pPr>
      <w:rPr>
        <w:rFonts w:ascii="Symbol" w:hAnsi="Symbol" w:hint="default"/>
      </w:rPr>
    </w:lvl>
    <w:lvl w:ilvl="1" w:tplc="29C4CE0A">
      <w:start w:val="1"/>
      <w:numFmt w:val="bullet"/>
      <w:lvlText w:val="o"/>
      <w:lvlJc w:val="left"/>
      <w:pPr>
        <w:ind w:left="1440" w:hanging="360"/>
      </w:pPr>
      <w:rPr>
        <w:rFonts w:ascii="Courier New" w:hAnsi="Courier New" w:hint="default"/>
      </w:rPr>
    </w:lvl>
    <w:lvl w:ilvl="2" w:tplc="FDAC5EF0">
      <w:start w:val="1"/>
      <w:numFmt w:val="bullet"/>
      <w:lvlText w:val=""/>
      <w:lvlJc w:val="left"/>
      <w:pPr>
        <w:ind w:left="2160" w:hanging="360"/>
      </w:pPr>
      <w:rPr>
        <w:rFonts w:ascii="Wingdings" w:hAnsi="Wingdings" w:hint="default"/>
      </w:rPr>
    </w:lvl>
    <w:lvl w:ilvl="3" w:tplc="BA42F200">
      <w:start w:val="1"/>
      <w:numFmt w:val="bullet"/>
      <w:lvlText w:val=""/>
      <w:lvlJc w:val="left"/>
      <w:pPr>
        <w:ind w:left="2880" w:hanging="360"/>
      </w:pPr>
      <w:rPr>
        <w:rFonts w:ascii="Symbol" w:hAnsi="Symbol" w:hint="default"/>
      </w:rPr>
    </w:lvl>
    <w:lvl w:ilvl="4" w:tplc="8D28C40C">
      <w:start w:val="1"/>
      <w:numFmt w:val="bullet"/>
      <w:lvlText w:val="o"/>
      <w:lvlJc w:val="left"/>
      <w:pPr>
        <w:ind w:left="3600" w:hanging="360"/>
      </w:pPr>
      <w:rPr>
        <w:rFonts w:ascii="Courier New" w:hAnsi="Courier New" w:hint="default"/>
      </w:rPr>
    </w:lvl>
    <w:lvl w:ilvl="5" w:tplc="96642140">
      <w:start w:val="1"/>
      <w:numFmt w:val="bullet"/>
      <w:lvlText w:val=""/>
      <w:lvlJc w:val="left"/>
      <w:pPr>
        <w:ind w:left="4320" w:hanging="360"/>
      </w:pPr>
      <w:rPr>
        <w:rFonts w:ascii="Wingdings" w:hAnsi="Wingdings" w:hint="default"/>
      </w:rPr>
    </w:lvl>
    <w:lvl w:ilvl="6" w:tplc="ED209F9C">
      <w:start w:val="1"/>
      <w:numFmt w:val="bullet"/>
      <w:lvlText w:val=""/>
      <w:lvlJc w:val="left"/>
      <w:pPr>
        <w:ind w:left="5040" w:hanging="360"/>
      </w:pPr>
      <w:rPr>
        <w:rFonts w:ascii="Symbol" w:hAnsi="Symbol" w:hint="default"/>
      </w:rPr>
    </w:lvl>
    <w:lvl w:ilvl="7" w:tplc="9A789330">
      <w:start w:val="1"/>
      <w:numFmt w:val="bullet"/>
      <w:lvlText w:val="o"/>
      <w:lvlJc w:val="left"/>
      <w:pPr>
        <w:ind w:left="5760" w:hanging="360"/>
      </w:pPr>
      <w:rPr>
        <w:rFonts w:ascii="Courier New" w:hAnsi="Courier New" w:hint="default"/>
      </w:rPr>
    </w:lvl>
    <w:lvl w:ilvl="8" w:tplc="38FC716A">
      <w:start w:val="1"/>
      <w:numFmt w:val="bullet"/>
      <w:lvlText w:val=""/>
      <w:lvlJc w:val="left"/>
      <w:pPr>
        <w:ind w:left="6480" w:hanging="360"/>
      </w:pPr>
      <w:rPr>
        <w:rFonts w:ascii="Wingdings" w:hAnsi="Wingdings" w:hint="default"/>
      </w:rPr>
    </w:lvl>
  </w:abstractNum>
  <w:abstractNum w:abstractNumId="44" w15:restartNumberingAfterBreak="0">
    <w:nsid w:val="5B78598C"/>
    <w:multiLevelType w:val="multilevel"/>
    <w:tmpl w:val="34064A0C"/>
    <w:numStyleLink w:val="ListopenbulletWBA"/>
  </w:abstractNum>
  <w:abstractNum w:abstractNumId="45" w15:restartNumberingAfterBreak="0">
    <w:nsid w:val="659A14AE"/>
    <w:multiLevelType w:val="multilevel"/>
    <w:tmpl w:val="89367262"/>
    <w:numStyleLink w:val="ListnumberWBA"/>
  </w:abstractNum>
  <w:abstractNum w:abstractNumId="46" w15:restartNumberingAfterBreak="0">
    <w:nsid w:val="66A93248"/>
    <w:multiLevelType w:val="multilevel"/>
    <w:tmpl w:val="11289106"/>
    <w:styleLink w:val="ListlowercaseletterWBA"/>
    <w:lvl w:ilvl="0">
      <w:start w:val="1"/>
      <w:numFmt w:val="lowerLetter"/>
      <w:pStyle w:val="Listlowercaseletter1stlevelWBA"/>
      <w:lvlText w:val="%1"/>
      <w:lvlJc w:val="left"/>
      <w:pPr>
        <w:ind w:left="284" w:hanging="284"/>
      </w:pPr>
      <w:rPr>
        <w:rFonts w:hint="default"/>
      </w:rPr>
    </w:lvl>
    <w:lvl w:ilvl="1">
      <w:start w:val="1"/>
      <w:numFmt w:val="lowerLetter"/>
      <w:pStyle w:val="Listlowercaseletter2ndlevelWBA"/>
      <w:lvlText w:val="%2"/>
      <w:lvlJc w:val="left"/>
      <w:pPr>
        <w:ind w:left="568" w:hanging="284"/>
      </w:pPr>
      <w:rPr>
        <w:rFonts w:hint="default"/>
      </w:rPr>
    </w:lvl>
    <w:lvl w:ilvl="2">
      <w:start w:val="1"/>
      <w:numFmt w:val="lowerLetter"/>
      <w:pStyle w:val="Listlowercaseletter3rdlevelWBA"/>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47" w15:restartNumberingAfterBreak="0">
    <w:nsid w:val="709319C8"/>
    <w:multiLevelType w:val="hybridMultilevel"/>
    <w:tmpl w:val="951A6FA2"/>
    <w:lvl w:ilvl="0" w:tplc="2B42EAFA">
      <w:start w:val="1"/>
      <w:numFmt w:val="decimal"/>
      <w:lvlText w:val="%1."/>
      <w:lvlJc w:val="left"/>
      <w:pPr>
        <w:ind w:left="720" w:hanging="360"/>
      </w:pPr>
    </w:lvl>
    <w:lvl w:ilvl="1" w:tplc="115A0D2C">
      <w:start w:val="1"/>
      <w:numFmt w:val="lowerLetter"/>
      <w:lvlText w:val="%2."/>
      <w:lvlJc w:val="left"/>
      <w:pPr>
        <w:ind w:left="1440" w:hanging="360"/>
      </w:pPr>
    </w:lvl>
    <w:lvl w:ilvl="2" w:tplc="D5E65C12">
      <w:start w:val="1"/>
      <w:numFmt w:val="lowerRoman"/>
      <w:lvlText w:val="%3."/>
      <w:lvlJc w:val="right"/>
      <w:pPr>
        <w:ind w:left="2160" w:hanging="180"/>
      </w:pPr>
    </w:lvl>
    <w:lvl w:ilvl="3" w:tplc="73C237E4">
      <w:start w:val="1"/>
      <w:numFmt w:val="decimal"/>
      <w:lvlText w:val="%4."/>
      <w:lvlJc w:val="left"/>
      <w:pPr>
        <w:ind w:left="2880" w:hanging="360"/>
      </w:pPr>
    </w:lvl>
    <w:lvl w:ilvl="4" w:tplc="ADC0359E">
      <w:start w:val="1"/>
      <w:numFmt w:val="lowerLetter"/>
      <w:lvlText w:val="%5."/>
      <w:lvlJc w:val="left"/>
      <w:pPr>
        <w:ind w:left="3600" w:hanging="360"/>
      </w:pPr>
    </w:lvl>
    <w:lvl w:ilvl="5" w:tplc="64B638F6">
      <w:start w:val="1"/>
      <w:numFmt w:val="lowerRoman"/>
      <w:lvlText w:val="%6."/>
      <w:lvlJc w:val="right"/>
      <w:pPr>
        <w:ind w:left="4320" w:hanging="180"/>
      </w:pPr>
    </w:lvl>
    <w:lvl w:ilvl="6" w:tplc="A8ECE3A6">
      <w:start w:val="1"/>
      <w:numFmt w:val="decimal"/>
      <w:lvlText w:val="%7."/>
      <w:lvlJc w:val="left"/>
      <w:pPr>
        <w:ind w:left="5040" w:hanging="360"/>
      </w:pPr>
    </w:lvl>
    <w:lvl w:ilvl="7" w:tplc="05B66E66">
      <w:start w:val="1"/>
      <w:numFmt w:val="lowerLetter"/>
      <w:lvlText w:val="%8."/>
      <w:lvlJc w:val="left"/>
      <w:pPr>
        <w:ind w:left="5760" w:hanging="360"/>
      </w:pPr>
    </w:lvl>
    <w:lvl w:ilvl="8" w:tplc="D62E55B6">
      <w:start w:val="1"/>
      <w:numFmt w:val="lowerRoman"/>
      <w:lvlText w:val="%9."/>
      <w:lvlJc w:val="right"/>
      <w:pPr>
        <w:ind w:left="6480" w:hanging="180"/>
      </w:pPr>
    </w:lvl>
  </w:abstractNum>
  <w:abstractNum w:abstractNumId="48" w15:restartNumberingAfterBreak="0">
    <w:nsid w:val="72B6120E"/>
    <w:multiLevelType w:val="hybridMultilevel"/>
    <w:tmpl w:val="CFBE2CC8"/>
    <w:lvl w:ilvl="0" w:tplc="49664C10">
      <w:start w:val="1"/>
      <w:numFmt w:val="bullet"/>
      <w:lvlText w:val=""/>
      <w:lvlJc w:val="left"/>
      <w:pPr>
        <w:ind w:left="720" w:hanging="360"/>
      </w:pPr>
      <w:rPr>
        <w:rFonts w:ascii="Symbol" w:hAnsi="Symbol" w:hint="default"/>
      </w:rPr>
    </w:lvl>
    <w:lvl w:ilvl="1" w:tplc="55F407BA">
      <w:start w:val="1"/>
      <w:numFmt w:val="bullet"/>
      <w:lvlText w:val="o"/>
      <w:lvlJc w:val="left"/>
      <w:pPr>
        <w:ind w:left="1440" w:hanging="360"/>
      </w:pPr>
      <w:rPr>
        <w:rFonts w:ascii="Courier New" w:hAnsi="Courier New" w:hint="default"/>
      </w:rPr>
    </w:lvl>
    <w:lvl w:ilvl="2" w:tplc="C7269628">
      <w:start w:val="1"/>
      <w:numFmt w:val="bullet"/>
      <w:lvlText w:val=""/>
      <w:lvlJc w:val="left"/>
      <w:pPr>
        <w:ind w:left="2160" w:hanging="360"/>
      </w:pPr>
      <w:rPr>
        <w:rFonts w:ascii="Wingdings" w:hAnsi="Wingdings" w:hint="default"/>
      </w:rPr>
    </w:lvl>
    <w:lvl w:ilvl="3" w:tplc="07441B30">
      <w:start w:val="1"/>
      <w:numFmt w:val="bullet"/>
      <w:lvlText w:val=""/>
      <w:lvlJc w:val="left"/>
      <w:pPr>
        <w:ind w:left="2880" w:hanging="360"/>
      </w:pPr>
      <w:rPr>
        <w:rFonts w:ascii="Symbol" w:hAnsi="Symbol" w:hint="default"/>
      </w:rPr>
    </w:lvl>
    <w:lvl w:ilvl="4" w:tplc="814E0CFC">
      <w:start w:val="1"/>
      <w:numFmt w:val="bullet"/>
      <w:lvlText w:val="o"/>
      <w:lvlJc w:val="left"/>
      <w:pPr>
        <w:ind w:left="3600" w:hanging="360"/>
      </w:pPr>
      <w:rPr>
        <w:rFonts w:ascii="Courier New" w:hAnsi="Courier New" w:hint="default"/>
      </w:rPr>
    </w:lvl>
    <w:lvl w:ilvl="5" w:tplc="9D3C7EAE">
      <w:start w:val="1"/>
      <w:numFmt w:val="bullet"/>
      <w:lvlText w:val=""/>
      <w:lvlJc w:val="left"/>
      <w:pPr>
        <w:ind w:left="4320" w:hanging="360"/>
      </w:pPr>
      <w:rPr>
        <w:rFonts w:ascii="Wingdings" w:hAnsi="Wingdings" w:hint="default"/>
      </w:rPr>
    </w:lvl>
    <w:lvl w:ilvl="6" w:tplc="75F471CE">
      <w:start w:val="1"/>
      <w:numFmt w:val="bullet"/>
      <w:lvlText w:val=""/>
      <w:lvlJc w:val="left"/>
      <w:pPr>
        <w:ind w:left="5040" w:hanging="360"/>
      </w:pPr>
      <w:rPr>
        <w:rFonts w:ascii="Symbol" w:hAnsi="Symbol" w:hint="default"/>
      </w:rPr>
    </w:lvl>
    <w:lvl w:ilvl="7" w:tplc="5E8CBFB8">
      <w:start w:val="1"/>
      <w:numFmt w:val="bullet"/>
      <w:lvlText w:val="o"/>
      <w:lvlJc w:val="left"/>
      <w:pPr>
        <w:ind w:left="5760" w:hanging="360"/>
      </w:pPr>
      <w:rPr>
        <w:rFonts w:ascii="Courier New" w:hAnsi="Courier New" w:hint="default"/>
      </w:rPr>
    </w:lvl>
    <w:lvl w:ilvl="8" w:tplc="777AECA0">
      <w:start w:val="1"/>
      <w:numFmt w:val="bullet"/>
      <w:lvlText w:val=""/>
      <w:lvlJc w:val="left"/>
      <w:pPr>
        <w:ind w:left="6480" w:hanging="360"/>
      </w:pPr>
      <w:rPr>
        <w:rFonts w:ascii="Wingdings" w:hAnsi="Wingdings" w:hint="default"/>
      </w:rPr>
    </w:lvl>
  </w:abstractNum>
  <w:abstractNum w:abstractNumId="49" w15:restartNumberingAfterBreak="0">
    <w:nsid w:val="74AC2DDC"/>
    <w:multiLevelType w:val="multilevel"/>
    <w:tmpl w:val="90801464"/>
    <w:numStyleLink w:val="AgendaitemlistWBA"/>
  </w:abstractNum>
  <w:num w:numId="1">
    <w:abstractNumId w:val="36"/>
  </w:num>
  <w:num w:numId="2">
    <w:abstractNumId w:val="18"/>
  </w:num>
  <w:num w:numId="3">
    <w:abstractNumId w:val="43"/>
  </w:num>
  <w:num w:numId="4">
    <w:abstractNumId w:val="35"/>
  </w:num>
  <w:num w:numId="5">
    <w:abstractNumId w:val="47"/>
  </w:num>
  <w:num w:numId="6">
    <w:abstractNumId w:val="42"/>
  </w:num>
  <w:num w:numId="7">
    <w:abstractNumId w:val="27"/>
  </w:num>
  <w:num w:numId="8">
    <w:abstractNumId w:val="22"/>
  </w:num>
  <w:num w:numId="9">
    <w:abstractNumId w:val="48"/>
  </w:num>
  <w:num w:numId="10">
    <w:abstractNumId w:val="24"/>
  </w:num>
  <w:num w:numId="11">
    <w:abstractNumId w:val="23"/>
  </w:num>
  <w:num w:numId="12">
    <w:abstractNumId w:val="16"/>
  </w:num>
  <w:num w:numId="13">
    <w:abstractNumId w:val="30"/>
  </w:num>
  <w:num w:numId="14">
    <w:abstractNumId w:val="14"/>
  </w:num>
  <w:num w:numId="15">
    <w:abstractNumId w:val="12"/>
  </w:num>
  <w:num w:numId="16">
    <w:abstractNumId w:val="39"/>
  </w:num>
  <w:num w:numId="17">
    <w:abstractNumId w:val="17"/>
  </w:num>
  <w:num w:numId="18">
    <w:abstractNumId w:val="15"/>
  </w:num>
  <w:num w:numId="19">
    <w:abstractNumId w:val="46"/>
  </w:num>
  <w:num w:numId="20">
    <w:abstractNumId w:val="34"/>
  </w:num>
  <w:num w:numId="21">
    <w:abstractNumId w:val="40"/>
  </w:num>
  <w:num w:numId="22">
    <w:abstractNumId w:val="25"/>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41"/>
  </w:num>
  <w:num w:numId="35">
    <w:abstractNumId w:val="32"/>
  </w:num>
  <w:num w:numId="36">
    <w:abstractNumId w:val="31"/>
  </w:num>
  <w:num w:numId="37">
    <w:abstractNumId w:val="45"/>
  </w:num>
  <w:num w:numId="38">
    <w:abstractNumId w:val="44"/>
  </w:num>
  <w:num w:numId="39">
    <w:abstractNumId w:val="37"/>
  </w:num>
  <w:num w:numId="40">
    <w:abstractNumId w:val="49"/>
  </w:num>
  <w:num w:numId="41">
    <w:abstractNumId w:val="29"/>
  </w:num>
  <w:num w:numId="42">
    <w:abstractNumId w:val="21"/>
  </w:num>
  <w:num w:numId="43">
    <w:abstractNumId w:val="13"/>
  </w:num>
  <w:num w:numId="44">
    <w:abstractNumId w:val="28"/>
  </w:num>
  <w:num w:numId="45">
    <w:abstractNumId w:val="33"/>
  </w:num>
  <w:num w:numId="46">
    <w:abstractNumId w:val="20"/>
  </w:num>
  <w:num w:numId="47">
    <w:abstractNumId w:val="38"/>
  </w:num>
  <w:num w:numId="48">
    <w:abstractNumId w:val="26"/>
  </w:num>
  <w:num w:numId="49">
    <w:abstractNumId w:val="19"/>
  </w:num>
  <w:num w:numId="50">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nl-NL" w:vendorID="1" w:dllVersion="512"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8DD"/>
    <w:rsid w:val="0000395C"/>
    <w:rsid w:val="00004562"/>
    <w:rsid w:val="000045F2"/>
    <w:rsid w:val="000053DE"/>
    <w:rsid w:val="00006237"/>
    <w:rsid w:val="0000663D"/>
    <w:rsid w:val="00010D95"/>
    <w:rsid w:val="00011BFA"/>
    <w:rsid w:val="0001335A"/>
    <w:rsid w:val="0001345F"/>
    <w:rsid w:val="000166D7"/>
    <w:rsid w:val="000179BF"/>
    <w:rsid w:val="000203E9"/>
    <w:rsid w:val="00023BD2"/>
    <w:rsid w:val="0002562D"/>
    <w:rsid w:val="0003233B"/>
    <w:rsid w:val="00035189"/>
    <w:rsid w:val="00035232"/>
    <w:rsid w:val="000418EF"/>
    <w:rsid w:val="0005205D"/>
    <w:rsid w:val="00052FF4"/>
    <w:rsid w:val="00053E43"/>
    <w:rsid w:val="0005430B"/>
    <w:rsid w:val="000571EE"/>
    <w:rsid w:val="00060668"/>
    <w:rsid w:val="00071A9B"/>
    <w:rsid w:val="00071EBB"/>
    <w:rsid w:val="00074DAC"/>
    <w:rsid w:val="00087601"/>
    <w:rsid w:val="00094032"/>
    <w:rsid w:val="0009698A"/>
    <w:rsid w:val="000A1B78"/>
    <w:rsid w:val="000A3D1B"/>
    <w:rsid w:val="000A67B7"/>
    <w:rsid w:val="000B5821"/>
    <w:rsid w:val="000C0969"/>
    <w:rsid w:val="000C09C8"/>
    <w:rsid w:val="000C1A1A"/>
    <w:rsid w:val="000C385E"/>
    <w:rsid w:val="000C61F4"/>
    <w:rsid w:val="000D2328"/>
    <w:rsid w:val="000D6AB7"/>
    <w:rsid w:val="000E0A2B"/>
    <w:rsid w:val="000E21E2"/>
    <w:rsid w:val="000E55A1"/>
    <w:rsid w:val="000E6E43"/>
    <w:rsid w:val="000F1A3D"/>
    <w:rsid w:val="000F1E68"/>
    <w:rsid w:val="000F213A"/>
    <w:rsid w:val="000F297E"/>
    <w:rsid w:val="000F2D93"/>
    <w:rsid w:val="000F3399"/>
    <w:rsid w:val="000F650E"/>
    <w:rsid w:val="0010032F"/>
    <w:rsid w:val="00100B98"/>
    <w:rsid w:val="00101F66"/>
    <w:rsid w:val="00102EFE"/>
    <w:rsid w:val="001036A7"/>
    <w:rsid w:val="001043E4"/>
    <w:rsid w:val="00106601"/>
    <w:rsid w:val="00110A9F"/>
    <w:rsid w:val="00111AEB"/>
    <w:rsid w:val="00111CCC"/>
    <w:rsid w:val="00112646"/>
    <w:rsid w:val="00113BD7"/>
    <w:rsid w:val="00115C9D"/>
    <w:rsid w:val="001170AE"/>
    <w:rsid w:val="00122DC1"/>
    <w:rsid w:val="00122DED"/>
    <w:rsid w:val="00123C26"/>
    <w:rsid w:val="001272B7"/>
    <w:rsid w:val="00132265"/>
    <w:rsid w:val="00135A2A"/>
    <w:rsid w:val="00135E7B"/>
    <w:rsid w:val="00137CBB"/>
    <w:rsid w:val="00145B8E"/>
    <w:rsid w:val="0014640F"/>
    <w:rsid w:val="0015311B"/>
    <w:rsid w:val="001579D8"/>
    <w:rsid w:val="00163C65"/>
    <w:rsid w:val="00164D48"/>
    <w:rsid w:val="00164F1E"/>
    <w:rsid w:val="0017032E"/>
    <w:rsid w:val="00170907"/>
    <w:rsid w:val="0018093D"/>
    <w:rsid w:val="00181070"/>
    <w:rsid w:val="001839DD"/>
    <w:rsid w:val="0019197C"/>
    <w:rsid w:val="00197EAF"/>
    <w:rsid w:val="001A2714"/>
    <w:rsid w:val="001A38F5"/>
    <w:rsid w:val="001A3918"/>
    <w:rsid w:val="001A481D"/>
    <w:rsid w:val="001B1B37"/>
    <w:rsid w:val="001B4C7E"/>
    <w:rsid w:val="001B72DC"/>
    <w:rsid w:val="001C11BE"/>
    <w:rsid w:val="001C1849"/>
    <w:rsid w:val="001C2CBC"/>
    <w:rsid w:val="001C63E7"/>
    <w:rsid w:val="001C7CC0"/>
    <w:rsid w:val="001D2A06"/>
    <w:rsid w:val="001D3860"/>
    <w:rsid w:val="001D6210"/>
    <w:rsid w:val="001E0C3B"/>
    <w:rsid w:val="001E2293"/>
    <w:rsid w:val="001E34AC"/>
    <w:rsid w:val="001F5B4F"/>
    <w:rsid w:val="001F5C28"/>
    <w:rsid w:val="001F6547"/>
    <w:rsid w:val="0020548B"/>
    <w:rsid w:val="0020607F"/>
    <w:rsid w:val="00206FF8"/>
    <w:rsid w:val="002074B2"/>
    <w:rsid w:val="00216489"/>
    <w:rsid w:val="00220A9C"/>
    <w:rsid w:val="00222CF8"/>
    <w:rsid w:val="00230518"/>
    <w:rsid w:val="00230B64"/>
    <w:rsid w:val="00231593"/>
    <w:rsid w:val="00236DE9"/>
    <w:rsid w:val="002407B8"/>
    <w:rsid w:val="00242226"/>
    <w:rsid w:val="00244894"/>
    <w:rsid w:val="00250BC2"/>
    <w:rsid w:val="002518D2"/>
    <w:rsid w:val="00252EAC"/>
    <w:rsid w:val="00255543"/>
    <w:rsid w:val="00256039"/>
    <w:rsid w:val="00257AA9"/>
    <w:rsid w:val="002614A1"/>
    <w:rsid w:val="002615FB"/>
    <w:rsid w:val="0026161D"/>
    <w:rsid w:val="0026223C"/>
    <w:rsid w:val="00262D4E"/>
    <w:rsid w:val="002646C8"/>
    <w:rsid w:val="002762C7"/>
    <w:rsid w:val="00280FEF"/>
    <w:rsid w:val="00282B5D"/>
    <w:rsid w:val="00283592"/>
    <w:rsid w:val="00286914"/>
    <w:rsid w:val="002948A1"/>
    <w:rsid w:val="00294CD2"/>
    <w:rsid w:val="0029620F"/>
    <w:rsid w:val="002A2E44"/>
    <w:rsid w:val="002A4298"/>
    <w:rsid w:val="002A6859"/>
    <w:rsid w:val="002B08A4"/>
    <w:rsid w:val="002B2998"/>
    <w:rsid w:val="002B64EE"/>
    <w:rsid w:val="002C1A39"/>
    <w:rsid w:val="002C2706"/>
    <w:rsid w:val="002C4236"/>
    <w:rsid w:val="002C46FB"/>
    <w:rsid w:val="002D0E88"/>
    <w:rsid w:val="002D11C2"/>
    <w:rsid w:val="002D4F37"/>
    <w:rsid w:val="002D52B2"/>
    <w:rsid w:val="002E078A"/>
    <w:rsid w:val="002E2611"/>
    <w:rsid w:val="002E274E"/>
    <w:rsid w:val="002E42DE"/>
    <w:rsid w:val="002F7B77"/>
    <w:rsid w:val="003001E8"/>
    <w:rsid w:val="00302886"/>
    <w:rsid w:val="003063C0"/>
    <w:rsid w:val="00310C04"/>
    <w:rsid w:val="003124AA"/>
    <w:rsid w:val="003177C3"/>
    <w:rsid w:val="00317DEA"/>
    <w:rsid w:val="00321159"/>
    <w:rsid w:val="00323121"/>
    <w:rsid w:val="00331389"/>
    <w:rsid w:val="00334881"/>
    <w:rsid w:val="00334D4B"/>
    <w:rsid w:val="00335B5E"/>
    <w:rsid w:val="00337DDE"/>
    <w:rsid w:val="003453ED"/>
    <w:rsid w:val="00346631"/>
    <w:rsid w:val="00364E1D"/>
    <w:rsid w:val="00365254"/>
    <w:rsid w:val="00365327"/>
    <w:rsid w:val="00370DCC"/>
    <w:rsid w:val="00374C23"/>
    <w:rsid w:val="00374D9A"/>
    <w:rsid w:val="003775F4"/>
    <w:rsid w:val="00377612"/>
    <w:rsid w:val="00382603"/>
    <w:rsid w:val="00386C3D"/>
    <w:rsid w:val="0039126D"/>
    <w:rsid w:val="00391861"/>
    <w:rsid w:val="003964D4"/>
    <w:rsid w:val="0039656A"/>
    <w:rsid w:val="003A1934"/>
    <w:rsid w:val="003A373D"/>
    <w:rsid w:val="003A3B2D"/>
    <w:rsid w:val="003A5ED3"/>
    <w:rsid w:val="003A6677"/>
    <w:rsid w:val="003B14A0"/>
    <w:rsid w:val="003B2796"/>
    <w:rsid w:val="003B3CF7"/>
    <w:rsid w:val="003B4D2F"/>
    <w:rsid w:val="003C6291"/>
    <w:rsid w:val="003D09E4"/>
    <w:rsid w:val="003D176E"/>
    <w:rsid w:val="003D414A"/>
    <w:rsid w:val="003D6933"/>
    <w:rsid w:val="003D74C6"/>
    <w:rsid w:val="003E30F2"/>
    <w:rsid w:val="003E3B7D"/>
    <w:rsid w:val="003F2747"/>
    <w:rsid w:val="004001AF"/>
    <w:rsid w:val="0040337C"/>
    <w:rsid w:val="004056B0"/>
    <w:rsid w:val="004070CF"/>
    <w:rsid w:val="0041325A"/>
    <w:rsid w:val="0041345C"/>
    <w:rsid w:val="00413D08"/>
    <w:rsid w:val="0041674F"/>
    <w:rsid w:val="0042070C"/>
    <w:rsid w:val="00423DAD"/>
    <w:rsid w:val="0042594D"/>
    <w:rsid w:val="004332CD"/>
    <w:rsid w:val="00433978"/>
    <w:rsid w:val="00433B84"/>
    <w:rsid w:val="004379A2"/>
    <w:rsid w:val="00444F76"/>
    <w:rsid w:val="00447777"/>
    <w:rsid w:val="00451FDB"/>
    <w:rsid w:val="00455AD9"/>
    <w:rsid w:val="004564A6"/>
    <w:rsid w:val="00464C8A"/>
    <w:rsid w:val="004656F6"/>
    <w:rsid w:val="004659D3"/>
    <w:rsid w:val="00466D71"/>
    <w:rsid w:val="00466D87"/>
    <w:rsid w:val="0047392D"/>
    <w:rsid w:val="00474B26"/>
    <w:rsid w:val="0047518D"/>
    <w:rsid w:val="00475DE2"/>
    <w:rsid w:val="004804E1"/>
    <w:rsid w:val="00483C5E"/>
    <w:rsid w:val="00484C8E"/>
    <w:rsid w:val="00486319"/>
    <w:rsid w:val="00487543"/>
    <w:rsid w:val="004875E2"/>
    <w:rsid w:val="00490BBD"/>
    <w:rsid w:val="004917B4"/>
    <w:rsid w:val="00491AAD"/>
    <w:rsid w:val="00492617"/>
    <w:rsid w:val="004A693B"/>
    <w:rsid w:val="004B1E2D"/>
    <w:rsid w:val="004B60E5"/>
    <w:rsid w:val="004C1F2A"/>
    <w:rsid w:val="004D2412"/>
    <w:rsid w:val="004D61C8"/>
    <w:rsid w:val="004E1DBD"/>
    <w:rsid w:val="004E26EF"/>
    <w:rsid w:val="004E7369"/>
    <w:rsid w:val="004F2E26"/>
    <w:rsid w:val="004F6A99"/>
    <w:rsid w:val="004F7AD8"/>
    <w:rsid w:val="00500AEB"/>
    <w:rsid w:val="00501A64"/>
    <w:rsid w:val="00503BFD"/>
    <w:rsid w:val="005043E5"/>
    <w:rsid w:val="00506853"/>
    <w:rsid w:val="005105F2"/>
    <w:rsid w:val="00512194"/>
    <w:rsid w:val="005150D8"/>
    <w:rsid w:val="00515E2F"/>
    <w:rsid w:val="005208DC"/>
    <w:rsid w:val="00521726"/>
    <w:rsid w:val="005229C8"/>
    <w:rsid w:val="00522B84"/>
    <w:rsid w:val="00526530"/>
    <w:rsid w:val="00535AFE"/>
    <w:rsid w:val="0053645C"/>
    <w:rsid w:val="00545244"/>
    <w:rsid w:val="0054653C"/>
    <w:rsid w:val="00552488"/>
    <w:rsid w:val="00553801"/>
    <w:rsid w:val="005615BE"/>
    <w:rsid w:val="00562E3D"/>
    <w:rsid w:val="0057557C"/>
    <w:rsid w:val="00575FFC"/>
    <w:rsid w:val="00581FC6"/>
    <w:rsid w:val="00585E63"/>
    <w:rsid w:val="00594670"/>
    <w:rsid w:val="00595A18"/>
    <w:rsid w:val="005A2BEC"/>
    <w:rsid w:val="005A6922"/>
    <w:rsid w:val="005B1087"/>
    <w:rsid w:val="005B2509"/>
    <w:rsid w:val="005B352C"/>
    <w:rsid w:val="005B4FAF"/>
    <w:rsid w:val="005B5B20"/>
    <w:rsid w:val="005B6BD9"/>
    <w:rsid w:val="005C3A6F"/>
    <w:rsid w:val="005C5603"/>
    <w:rsid w:val="005C5EE6"/>
    <w:rsid w:val="005C6668"/>
    <w:rsid w:val="005D4151"/>
    <w:rsid w:val="005D5E21"/>
    <w:rsid w:val="005E5D44"/>
    <w:rsid w:val="005E67C2"/>
    <w:rsid w:val="00600234"/>
    <w:rsid w:val="00601535"/>
    <w:rsid w:val="006040DB"/>
    <w:rsid w:val="006045A8"/>
    <w:rsid w:val="00606F96"/>
    <w:rsid w:val="00612C22"/>
    <w:rsid w:val="00616550"/>
    <w:rsid w:val="006271BC"/>
    <w:rsid w:val="00633A89"/>
    <w:rsid w:val="006370BB"/>
    <w:rsid w:val="00647601"/>
    <w:rsid w:val="0064765C"/>
    <w:rsid w:val="006501C5"/>
    <w:rsid w:val="006569F2"/>
    <w:rsid w:val="00664EE1"/>
    <w:rsid w:val="00666AF1"/>
    <w:rsid w:val="00667E83"/>
    <w:rsid w:val="00673D1B"/>
    <w:rsid w:val="006767B2"/>
    <w:rsid w:val="0068073D"/>
    <w:rsid w:val="006859AC"/>
    <w:rsid w:val="00685EED"/>
    <w:rsid w:val="006906C1"/>
    <w:rsid w:val="00691504"/>
    <w:rsid w:val="006953A2"/>
    <w:rsid w:val="00695C36"/>
    <w:rsid w:val="006A387A"/>
    <w:rsid w:val="006A4047"/>
    <w:rsid w:val="006B6044"/>
    <w:rsid w:val="006C5079"/>
    <w:rsid w:val="006C6A9D"/>
    <w:rsid w:val="006D1154"/>
    <w:rsid w:val="006D2ECD"/>
    <w:rsid w:val="006D58B0"/>
    <w:rsid w:val="006D74F3"/>
    <w:rsid w:val="006E10AD"/>
    <w:rsid w:val="006E2FC1"/>
    <w:rsid w:val="006F3ABD"/>
    <w:rsid w:val="006F4070"/>
    <w:rsid w:val="006F4260"/>
    <w:rsid w:val="00703BD3"/>
    <w:rsid w:val="00704C57"/>
    <w:rsid w:val="00705849"/>
    <w:rsid w:val="00706308"/>
    <w:rsid w:val="007063FC"/>
    <w:rsid w:val="00706D10"/>
    <w:rsid w:val="007125A7"/>
    <w:rsid w:val="00712665"/>
    <w:rsid w:val="0071386B"/>
    <w:rsid w:val="00723E44"/>
    <w:rsid w:val="0072479C"/>
    <w:rsid w:val="0072539D"/>
    <w:rsid w:val="00732541"/>
    <w:rsid w:val="007358BA"/>
    <w:rsid w:val="007361EE"/>
    <w:rsid w:val="00736D3D"/>
    <w:rsid w:val="00750733"/>
    <w:rsid w:val="007525D1"/>
    <w:rsid w:val="007532FD"/>
    <w:rsid w:val="0075609E"/>
    <w:rsid w:val="00756C31"/>
    <w:rsid w:val="00763B35"/>
    <w:rsid w:val="00763F91"/>
    <w:rsid w:val="00764AF2"/>
    <w:rsid w:val="0076614D"/>
    <w:rsid w:val="00766E99"/>
    <w:rsid w:val="00770652"/>
    <w:rsid w:val="00772EE8"/>
    <w:rsid w:val="00775717"/>
    <w:rsid w:val="00776618"/>
    <w:rsid w:val="00780C21"/>
    <w:rsid w:val="0078653F"/>
    <w:rsid w:val="00787B55"/>
    <w:rsid w:val="0079179F"/>
    <w:rsid w:val="0079445B"/>
    <w:rsid w:val="00796A8D"/>
    <w:rsid w:val="007A2870"/>
    <w:rsid w:val="007A37C8"/>
    <w:rsid w:val="007B2EDE"/>
    <w:rsid w:val="007B5373"/>
    <w:rsid w:val="007C0010"/>
    <w:rsid w:val="007C037C"/>
    <w:rsid w:val="007C18A5"/>
    <w:rsid w:val="007C29F8"/>
    <w:rsid w:val="007C2B89"/>
    <w:rsid w:val="007C309A"/>
    <w:rsid w:val="007D4A7D"/>
    <w:rsid w:val="007D6578"/>
    <w:rsid w:val="007E288B"/>
    <w:rsid w:val="007E45EF"/>
    <w:rsid w:val="007E4B2B"/>
    <w:rsid w:val="007E5295"/>
    <w:rsid w:val="007E7724"/>
    <w:rsid w:val="007F01DE"/>
    <w:rsid w:val="007F3FD5"/>
    <w:rsid w:val="007F48F0"/>
    <w:rsid w:val="007F51F1"/>
    <w:rsid w:val="007F653F"/>
    <w:rsid w:val="00802C5E"/>
    <w:rsid w:val="008064EE"/>
    <w:rsid w:val="00810585"/>
    <w:rsid w:val="008125C1"/>
    <w:rsid w:val="0081621D"/>
    <w:rsid w:val="008173BC"/>
    <w:rsid w:val="00822C86"/>
    <w:rsid w:val="00826EA4"/>
    <w:rsid w:val="00832239"/>
    <w:rsid w:val="00833C2E"/>
    <w:rsid w:val="008367AB"/>
    <w:rsid w:val="008448B1"/>
    <w:rsid w:val="008528C2"/>
    <w:rsid w:val="00852D9B"/>
    <w:rsid w:val="00854B34"/>
    <w:rsid w:val="00856552"/>
    <w:rsid w:val="00856B05"/>
    <w:rsid w:val="0086137E"/>
    <w:rsid w:val="008736AE"/>
    <w:rsid w:val="00874FFD"/>
    <w:rsid w:val="008775D3"/>
    <w:rsid w:val="00884D97"/>
    <w:rsid w:val="00886BB9"/>
    <w:rsid w:val="008870F0"/>
    <w:rsid w:val="00892686"/>
    <w:rsid w:val="00893934"/>
    <w:rsid w:val="00895C1B"/>
    <w:rsid w:val="008A443C"/>
    <w:rsid w:val="008A64B2"/>
    <w:rsid w:val="008B5CD1"/>
    <w:rsid w:val="008C2F90"/>
    <w:rsid w:val="008C6D53"/>
    <w:rsid w:val="008C74C5"/>
    <w:rsid w:val="008C7FA8"/>
    <w:rsid w:val="008D23E7"/>
    <w:rsid w:val="008D3A1C"/>
    <w:rsid w:val="008D57BA"/>
    <w:rsid w:val="008D7BDD"/>
    <w:rsid w:val="008F3100"/>
    <w:rsid w:val="008F6381"/>
    <w:rsid w:val="0090724E"/>
    <w:rsid w:val="00910D57"/>
    <w:rsid w:val="00921FA2"/>
    <w:rsid w:val="009221AC"/>
    <w:rsid w:val="009225D7"/>
    <w:rsid w:val="00926B01"/>
    <w:rsid w:val="00930E93"/>
    <w:rsid w:val="00934750"/>
    <w:rsid w:val="00934B06"/>
    <w:rsid w:val="00934E30"/>
    <w:rsid w:val="00935271"/>
    <w:rsid w:val="009370C0"/>
    <w:rsid w:val="00942DE0"/>
    <w:rsid w:val="00943209"/>
    <w:rsid w:val="00943F90"/>
    <w:rsid w:val="00944458"/>
    <w:rsid w:val="0094509D"/>
    <w:rsid w:val="00945318"/>
    <w:rsid w:val="009477DA"/>
    <w:rsid w:val="00950DB4"/>
    <w:rsid w:val="009534C6"/>
    <w:rsid w:val="009606EB"/>
    <w:rsid w:val="00961C18"/>
    <w:rsid w:val="00963973"/>
    <w:rsid w:val="00963EBB"/>
    <w:rsid w:val="00966C24"/>
    <w:rsid w:val="00970114"/>
    <w:rsid w:val="00971B3B"/>
    <w:rsid w:val="009734D4"/>
    <w:rsid w:val="00973850"/>
    <w:rsid w:val="0097440D"/>
    <w:rsid w:val="00986C36"/>
    <w:rsid w:val="00994641"/>
    <w:rsid w:val="00996898"/>
    <w:rsid w:val="009970D3"/>
    <w:rsid w:val="009A5E3C"/>
    <w:rsid w:val="009B407C"/>
    <w:rsid w:val="009C1976"/>
    <w:rsid w:val="009D2DA4"/>
    <w:rsid w:val="009D5361"/>
    <w:rsid w:val="009D5AE2"/>
    <w:rsid w:val="009E217D"/>
    <w:rsid w:val="009E5C03"/>
    <w:rsid w:val="00A01CD1"/>
    <w:rsid w:val="00A038C7"/>
    <w:rsid w:val="00A04258"/>
    <w:rsid w:val="00A07FEF"/>
    <w:rsid w:val="00A1497C"/>
    <w:rsid w:val="00A14DA4"/>
    <w:rsid w:val="00A21956"/>
    <w:rsid w:val="00A24BD3"/>
    <w:rsid w:val="00A277D3"/>
    <w:rsid w:val="00A27AD8"/>
    <w:rsid w:val="00A35EDF"/>
    <w:rsid w:val="00A42362"/>
    <w:rsid w:val="00A42EEC"/>
    <w:rsid w:val="00A4458C"/>
    <w:rsid w:val="00A47257"/>
    <w:rsid w:val="00A50406"/>
    <w:rsid w:val="00A50767"/>
    <w:rsid w:val="00A50B18"/>
    <w:rsid w:val="00A60A58"/>
    <w:rsid w:val="00A618B2"/>
    <w:rsid w:val="00A6357C"/>
    <w:rsid w:val="00A63F98"/>
    <w:rsid w:val="00A65B09"/>
    <w:rsid w:val="00A670BB"/>
    <w:rsid w:val="00A716EA"/>
    <w:rsid w:val="00A743F0"/>
    <w:rsid w:val="00A76E7C"/>
    <w:rsid w:val="00A829D3"/>
    <w:rsid w:val="00A82E13"/>
    <w:rsid w:val="00A875F7"/>
    <w:rsid w:val="00A93C3E"/>
    <w:rsid w:val="00A9666A"/>
    <w:rsid w:val="00AA46D6"/>
    <w:rsid w:val="00AB0D90"/>
    <w:rsid w:val="00AB1E21"/>
    <w:rsid w:val="00AB1E30"/>
    <w:rsid w:val="00AB2477"/>
    <w:rsid w:val="00AB56F0"/>
    <w:rsid w:val="00AB5DBD"/>
    <w:rsid w:val="00AB6E41"/>
    <w:rsid w:val="00AC273E"/>
    <w:rsid w:val="00AC33C1"/>
    <w:rsid w:val="00AD16D0"/>
    <w:rsid w:val="00AD24E6"/>
    <w:rsid w:val="00AD31A0"/>
    <w:rsid w:val="00AD3FE6"/>
    <w:rsid w:val="00AD4BFC"/>
    <w:rsid w:val="00AD4DF7"/>
    <w:rsid w:val="00AD6FAF"/>
    <w:rsid w:val="00AD7D3B"/>
    <w:rsid w:val="00AE0183"/>
    <w:rsid w:val="00AE2110"/>
    <w:rsid w:val="00AE2EB1"/>
    <w:rsid w:val="00AE69A7"/>
    <w:rsid w:val="00AF0CD6"/>
    <w:rsid w:val="00AF3C0D"/>
    <w:rsid w:val="00B01DA1"/>
    <w:rsid w:val="00B10EBF"/>
    <w:rsid w:val="00B11A76"/>
    <w:rsid w:val="00B17083"/>
    <w:rsid w:val="00B20913"/>
    <w:rsid w:val="00B21CC1"/>
    <w:rsid w:val="00B23233"/>
    <w:rsid w:val="00B233E3"/>
    <w:rsid w:val="00B237FC"/>
    <w:rsid w:val="00B302D9"/>
    <w:rsid w:val="00B36696"/>
    <w:rsid w:val="00B36E63"/>
    <w:rsid w:val="00B40C9A"/>
    <w:rsid w:val="00B43490"/>
    <w:rsid w:val="00B460C2"/>
    <w:rsid w:val="00B50261"/>
    <w:rsid w:val="00B5317D"/>
    <w:rsid w:val="00B60DD1"/>
    <w:rsid w:val="00B61E08"/>
    <w:rsid w:val="00B75ED8"/>
    <w:rsid w:val="00B77809"/>
    <w:rsid w:val="00B81366"/>
    <w:rsid w:val="00B874AA"/>
    <w:rsid w:val="00B9420A"/>
    <w:rsid w:val="00B94780"/>
    <w:rsid w:val="00B9540B"/>
    <w:rsid w:val="00BA1057"/>
    <w:rsid w:val="00BA3794"/>
    <w:rsid w:val="00BA3F4D"/>
    <w:rsid w:val="00BA4019"/>
    <w:rsid w:val="00BA52E7"/>
    <w:rsid w:val="00BA5B58"/>
    <w:rsid w:val="00BA6120"/>
    <w:rsid w:val="00BA79E3"/>
    <w:rsid w:val="00BB1FC1"/>
    <w:rsid w:val="00BB24C7"/>
    <w:rsid w:val="00BB31CE"/>
    <w:rsid w:val="00BB4012"/>
    <w:rsid w:val="00BB4458"/>
    <w:rsid w:val="00BC0188"/>
    <w:rsid w:val="00BC6FB7"/>
    <w:rsid w:val="00BE42B6"/>
    <w:rsid w:val="00BE64B3"/>
    <w:rsid w:val="00BE7C60"/>
    <w:rsid w:val="00BF3A5D"/>
    <w:rsid w:val="00BF6A7B"/>
    <w:rsid w:val="00C0136B"/>
    <w:rsid w:val="00C02D88"/>
    <w:rsid w:val="00C06D9A"/>
    <w:rsid w:val="00C079EF"/>
    <w:rsid w:val="00C13AA8"/>
    <w:rsid w:val="00C148FF"/>
    <w:rsid w:val="00C201EB"/>
    <w:rsid w:val="00C233DC"/>
    <w:rsid w:val="00C33308"/>
    <w:rsid w:val="00C3517A"/>
    <w:rsid w:val="00C4003A"/>
    <w:rsid w:val="00C40A13"/>
    <w:rsid w:val="00C41422"/>
    <w:rsid w:val="00C51137"/>
    <w:rsid w:val="00C53C6A"/>
    <w:rsid w:val="00C56764"/>
    <w:rsid w:val="00C57E2D"/>
    <w:rsid w:val="00C620AB"/>
    <w:rsid w:val="00C64358"/>
    <w:rsid w:val="00C656DA"/>
    <w:rsid w:val="00C76332"/>
    <w:rsid w:val="00C830F5"/>
    <w:rsid w:val="00C83513"/>
    <w:rsid w:val="00C84FD6"/>
    <w:rsid w:val="00C862AD"/>
    <w:rsid w:val="00C92E08"/>
    <w:rsid w:val="00C93473"/>
    <w:rsid w:val="00C95B20"/>
    <w:rsid w:val="00CA1246"/>
    <w:rsid w:val="00CA1FE3"/>
    <w:rsid w:val="00CA332D"/>
    <w:rsid w:val="00CB2D8C"/>
    <w:rsid w:val="00CB3533"/>
    <w:rsid w:val="00CB3660"/>
    <w:rsid w:val="00CB709F"/>
    <w:rsid w:val="00CB7600"/>
    <w:rsid w:val="00CB7D61"/>
    <w:rsid w:val="00CC1ACB"/>
    <w:rsid w:val="00CC1CE2"/>
    <w:rsid w:val="00CC47B9"/>
    <w:rsid w:val="00CC6A4B"/>
    <w:rsid w:val="00CC6E0B"/>
    <w:rsid w:val="00CD0FC4"/>
    <w:rsid w:val="00CD3E63"/>
    <w:rsid w:val="00CD7A5A"/>
    <w:rsid w:val="00CE2BA6"/>
    <w:rsid w:val="00CE38DD"/>
    <w:rsid w:val="00CE59FB"/>
    <w:rsid w:val="00CF00D7"/>
    <w:rsid w:val="00CF2B0C"/>
    <w:rsid w:val="00D023A0"/>
    <w:rsid w:val="00D11378"/>
    <w:rsid w:val="00D1271C"/>
    <w:rsid w:val="00D1407D"/>
    <w:rsid w:val="00D16266"/>
    <w:rsid w:val="00D16E87"/>
    <w:rsid w:val="00D20B02"/>
    <w:rsid w:val="00D21A56"/>
    <w:rsid w:val="00D21FF0"/>
    <w:rsid w:val="00D22C80"/>
    <w:rsid w:val="00D2396C"/>
    <w:rsid w:val="00D26DA5"/>
    <w:rsid w:val="00D27D0E"/>
    <w:rsid w:val="00D309EF"/>
    <w:rsid w:val="00D35BE7"/>
    <w:rsid w:val="00D35DA7"/>
    <w:rsid w:val="00D36712"/>
    <w:rsid w:val="00D37484"/>
    <w:rsid w:val="00D47185"/>
    <w:rsid w:val="00D47AD0"/>
    <w:rsid w:val="00D53C94"/>
    <w:rsid w:val="00D54768"/>
    <w:rsid w:val="00D55672"/>
    <w:rsid w:val="00D5767A"/>
    <w:rsid w:val="00D57A57"/>
    <w:rsid w:val="00D613A9"/>
    <w:rsid w:val="00D6223D"/>
    <w:rsid w:val="00D7238E"/>
    <w:rsid w:val="00D73003"/>
    <w:rsid w:val="00D73C03"/>
    <w:rsid w:val="00D811A6"/>
    <w:rsid w:val="00D81B3A"/>
    <w:rsid w:val="00D86878"/>
    <w:rsid w:val="00D92EDA"/>
    <w:rsid w:val="00D9359B"/>
    <w:rsid w:val="00D95DF5"/>
    <w:rsid w:val="00DA0732"/>
    <w:rsid w:val="00DA4815"/>
    <w:rsid w:val="00DA7A62"/>
    <w:rsid w:val="00DA7BB0"/>
    <w:rsid w:val="00DB0413"/>
    <w:rsid w:val="00DB0F15"/>
    <w:rsid w:val="00DB3292"/>
    <w:rsid w:val="00DC1D73"/>
    <w:rsid w:val="00DC2F99"/>
    <w:rsid w:val="00DC33AA"/>
    <w:rsid w:val="00DC489D"/>
    <w:rsid w:val="00DC4930"/>
    <w:rsid w:val="00DD0436"/>
    <w:rsid w:val="00DD140B"/>
    <w:rsid w:val="00DD2123"/>
    <w:rsid w:val="00DD2A9E"/>
    <w:rsid w:val="00DD509E"/>
    <w:rsid w:val="00DE0F52"/>
    <w:rsid w:val="00DE231A"/>
    <w:rsid w:val="00DE2331"/>
    <w:rsid w:val="00DE2FD1"/>
    <w:rsid w:val="00DE41A8"/>
    <w:rsid w:val="00DE5157"/>
    <w:rsid w:val="00E00872"/>
    <w:rsid w:val="00E05BA5"/>
    <w:rsid w:val="00E07762"/>
    <w:rsid w:val="00E07972"/>
    <w:rsid w:val="00E1107C"/>
    <w:rsid w:val="00E12CAA"/>
    <w:rsid w:val="00E16AB0"/>
    <w:rsid w:val="00E178AF"/>
    <w:rsid w:val="00E20017"/>
    <w:rsid w:val="00E20AD1"/>
    <w:rsid w:val="00E21E77"/>
    <w:rsid w:val="00E244C2"/>
    <w:rsid w:val="00E318F2"/>
    <w:rsid w:val="00E4401E"/>
    <w:rsid w:val="00E45F90"/>
    <w:rsid w:val="00E469E7"/>
    <w:rsid w:val="00E502FB"/>
    <w:rsid w:val="00E52291"/>
    <w:rsid w:val="00E527BE"/>
    <w:rsid w:val="00E56515"/>
    <w:rsid w:val="00E56EFE"/>
    <w:rsid w:val="00E61D02"/>
    <w:rsid w:val="00E62D48"/>
    <w:rsid w:val="00E62DE6"/>
    <w:rsid w:val="00E6431C"/>
    <w:rsid w:val="00E64BFF"/>
    <w:rsid w:val="00E65D32"/>
    <w:rsid w:val="00E678A0"/>
    <w:rsid w:val="00E700B6"/>
    <w:rsid w:val="00E7078D"/>
    <w:rsid w:val="00E70795"/>
    <w:rsid w:val="00E7085E"/>
    <w:rsid w:val="00E70D9E"/>
    <w:rsid w:val="00E726BD"/>
    <w:rsid w:val="00E74109"/>
    <w:rsid w:val="00E7454D"/>
    <w:rsid w:val="00E74E97"/>
    <w:rsid w:val="00E8139E"/>
    <w:rsid w:val="00E92BB2"/>
    <w:rsid w:val="00E93FCF"/>
    <w:rsid w:val="00E96BF0"/>
    <w:rsid w:val="00E97BC2"/>
    <w:rsid w:val="00EA1A70"/>
    <w:rsid w:val="00EA7F65"/>
    <w:rsid w:val="00EB2EE8"/>
    <w:rsid w:val="00EB6554"/>
    <w:rsid w:val="00EB7C66"/>
    <w:rsid w:val="00EC176B"/>
    <w:rsid w:val="00EC61A2"/>
    <w:rsid w:val="00EC72BE"/>
    <w:rsid w:val="00ED1A89"/>
    <w:rsid w:val="00EE35E4"/>
    <w:rsid w:val="00EE3D02"/>
    <w:rsid w:val="00EE6461"/>
    <w:rsid w:val="00EF0A48"/>
    <w:rsid w:val="00EF571B"/>
    <w:rsid w:val="00EF5DB8"/>
    <w:rsid w:val="00F0042B"/>
    <w:rsid w:val="00F005C9"/>
    <w:rsid w:val="00F04341"/>
    <w:rsid w:val="00F1404D"/>
    <w:rsid w:val="00F16B2B"/>
    <w:rsid w:val="00F16EDB"/>
    <w:rsid w:val="00F208DC"/>
    <w:rsid w:val="00F22CB3"/>
    <w:rsid w:val="00F22FB4"/>
    <w:rsid w:val="00F32DE1"/>
    <w:rsid w:val="00F33259"/>
    <w:rsid w:val="00F359EA"/>
    <w:rsid w:val="00F3626A"/>
    <w:rsid w:val="00F44FB8"/>
    <w:rsid w:val="00F46469"/>
    <w:rsid w:val="00F507EB"/>
    <w:rsid w:val="00F519B9"/>
    <w:rsid w:val="00F55E8B"/>
    <w:rsid w:val="00F564F9"/>
    <w:rsid w:val="00F75DBC"/>
    <w:rsid w:val="00F76AFA"/>
    <w:rsid w:val="00F772CA"/>
    <w:rsid w:val="00F7766C"/>
    <w:rsid w:val="00F82076"/>
    <w:rsid w:val="00F835E8"/>
    <w:rsid w:val="00F9704E"/>
    <w:rsid w:val="00FA13B1"/>
    <w:rsid w:val="00FB1032"/>
    <w:rsid w:val="00FB22AF"/>
    <w:rsid w:val="00FB7F9C"/>
    <w:rsid w:val="00FC25E1"/>
    <w:rsid w:val="00FC364C"/>
    <w:rsid w:val="00FC3FA5"/>
    <w:rsid w:val="00FD2C03"/>
    <w:rsid w:val="00FD305E"/>
    <w:rsid w:val="00FD635F"/>
    <w:rsid w:val="00FE191D"/>
    <w:rsid w:val="00FE1BFD"/>
    <w:rsid w:val="00FE3144"/>
    <w:rsid w:val="00FF5645"/>
    <w:rsid w:val="00FF5EF5"/>
    <w:rsid w:val="0EE77AAE"/>
    <w:rsid w:val="22AB3EB6"/>
    <w:rsid w:val="22D7A4BC"/>
    <w:rsid w:val="25D92945"/>
    <w:rsid w:val="28F4DF94"/>
    <w:rsid w:val="2A6FDF31"/>
    <w:rsid w:val="33DBAE0A"/>
    <w:rsid w:val="3A3EC757"/>
    <w:rsid w:val="43319D24"/>
    <w:rsid w:val="4B3C9AFC"/>
    <w:rsid w:val="4E03AFC9"/>
    <w:rsid w:val="689C98C8"/>
    <w:rsid w:val="6F3B2E38"/>
    <w:rsid w:val="72C1DE38"/>
    <w:rsid w:val="7AAE92C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BB6F88"/>
  <w15:docId w15:val="{D3C6191A-1489-4D48-A01F-3474A98E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6">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4" w:unhideWhenUsed="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3"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3"/>
    <w:lsdException w:name="Body Text First Indent 2" w:semiHidden="1" w:uiPriority="3" w:unhideWhenUsed="1"/>
    <w:lsdException w:name="Note Heading" w:semiHidden="1" w:unhideWhenUsed="1"/>
    <w:lsdException w:name="Body Text 2" w:semiHidden="1" w:uiPriority="3" w:unhideWhenUsed="1"/>
    <w:lsdException w:name="Body Text 3" w:semiHidden="1" w:uiPriority="3" w:unhideWhenUsed="1"/>
    <w:lsdException w:name="Body Text Indent 2" w:semiHidden="1" w:uiPriority="3" w:unhideWhenUsed="1"/>
    <w:lsdException w:name="Body Text Indent 3" w:semiHidden="1" w:uiPriority="3"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WBA"/>
    <w:next w:val="BodytextWBA"/>
    <w:uiPriority w:val="4"/>
    <w:rsid w:val="003D6933"/>
    <w:pPr>
      <w:spacing w:line="300" w:lineRule="atLeast"/>
    </w:pPr>
    <w:rPr>
      <w:rFonts w:ascii="Calibri" w:hAnsi="Calibri" w:cs="Maiandra GD"/>
      <w:color w:val="000000" w:themeColor="text1"/>
      <w:sz w:val="24"/>
      <w:szCs w:val="18"/>
      <w:lang w:val="en-US"/>
    </w:rPr>
  </w:style>
  <w:style w:type="paragraph" w:styleId="Heading1">
    <w:name w:val="heading 1"/>
    <w:aliases w:val="Heading 1 WBA"/>
    <w:basedOn w:val="ZsysbasisWBA"/>
    <w:next w:val="BodytextWBA"/>
    <w:uiPriority w:val="4"/>
    <w:qFormat/>
    <w:rsid w:val="009E5C03"/>
    <w:pPr>
      <w:keepNext/>
      <w:keepLines/>
      <w:numPr>
        <w:numId w:val="41"/>
      </w:numPr>
      <w:outlineLvl w:val="0"/>
    </w:pPr>
    <w:rPr>
      <w:b/>
      <w:bCs/>
      <w:sz w:val="28"/>
      <w:szCs w:val="32"/>
    </w:rPr>
  </w:style>
  <w:style w:type="paragraph" w:styleId="Heading2">
    <w:name w:val="heading 2"/>
    <w:aliases w:val="Heading 2 WBA"/>
    <w:basedOn w:val="ZsysbasisWBA"/>
    <w:next w:val="BodytextWBA"/>
    <w:uiPriority w:val="4"/>
    <w:qFormat/>
    <w:rsid w:val="009E5C03"/>
    <w:pPr>
      <w:keepNext/>
      <w:keepLines/>
      <w:numPr>
        <w:ilvl w:val="1"/>
        <w:numId w:val="41"/>
      </w:numPr>
      <w:outlineLvl w:val="1"/>
    </w:pPr>
    <w:rPr>
      <w:b/>
      <w:bCs/>
      <w:iCs/>
      <w:color w:val="00194B" w:themeColor="accent1"/>
      <w:szCs w:val="28"/>
    </w:rPr>
  </w:style>
  <w:style w:type="paragraph" w:styleId="Heading3">
    <w:name w:val="heading 3"/>
    <w:aliases w:val="Heading 3 WBA"/>
    <w:basedOn w:val="ZsysbasisWBA"/>
    <w:next w:val="BodytextWBA"/>
    <w:uiPriority w:val="4"/>
    <w:qFormat/>
    <w:rsid w:val="009E5C03"/>
    <w:pPr>
      <w:keepNext/>
      <w:keepLines/>
      <w:numPr>
        <w:ilvl w:val="2"/>
        <w:numId w:val="41"/>
      </w:numPr>
      <w:outlineLvl w:val="2"/>
    </w:pPr>
    <w:rPr>
      <w:i/>
      <w:iCs/>
      <w:color w:val="auto"/>
    </w:rPr>
  </w:style>
  <w:style w:type="paragraph" w:styleId="Heading4">
    <w:name w:val="heading 4"/>
    <w:aliases w:val="Heading 4 WBA"/>
    <w:basedOn w:val="ZsysbasisWBA"/>
    <w:next w:val="BodytextWBA"/>
    <w:uiPriority w:val="4"/>
    <w:rsid w:val="006C5079"/>
    <w:pPr>
      <w:keepNext/>
      <w:keepLines/>
      <w:numPr>
        <w:ilvl w:val="3"/>
        <w:numId w:val="41"/>
      </w:numPr>
      <w:outlineLvl w:val="3"/>
    </w:pPr>
    <w:rPr>
      <w:bCs/>
      <w:szCs w:val="24"/>
    </w:rPr>
  </w:style>
  <w:style w:type="paragraph" w:styleId="Heading5">
    <w:name w:val="heading 5"/>
    <w:aliases w:val="Heading 5 WBA"/>
    <w:basedOn w:val="ZsysbasisWBA"/>
    <w:next w:val="BodytextWBA"/>
    <w:uiPriority w:val="4"/>
    <w:rsid w:val="006C5079"/>
    <w:pPr>
      <w:keepNext/>
      <w:keepLines/>
      <w:numPr>
        <w:ilvl w:val="4"/>
        <w:numId w:val="41"/>
      </w:numPr>
      <w:outlineLvl w:val="4"/>
    </w:pPr>
    <w:rPr>
      <w:bCs/>
      <w:iCs/>
      <w:szCs w:val="22"/>
    </w:rPr>
  </w:style>
  <w:style w:type="paragraph" w:styleId="Heading6">
    <w:name w:val="heading 6"/>
    <w:aliases w:val="Heading 6 WBA"/>
    <w:basedOn w:val="ZsysbasisWBA"/>
    <w:next w:val="BodytextWBA"/>
    <w:uiPriority w:val="4"/>
    <w:rsid w:val="006C5079"/>
    <w:pPr>
      <w:keepNext/>
      <w:keepLines/>
      <w:numPr>
        <w:ilvl w:val="5"/>
        <w:numId w:val="41"/>
      </w:numPr>
      <w:outlineLvl w:val="5"/>
    </w:pPr>
  </w:style>
  <w:style w:type="paragraph" w:styleId="Heading7">
    <w:name w:val="heading 7"/>
    <w:aliases w:val="Heading 7 WBA"/>
    <w:basedOn w:val="ZsysbasisWBA"/>
    <w:next w:val="BodytextWBA"/>
    <w:uiPriority w:val="4"/>
    <w:rsid w:val="006C5079"/>
    <w:pPr>
      <w:keepNext/>
      <w:keepLines/>
      <w:numPr>
        <w:ilvl w:val="6"/>
        <w:numId w:val="41"/>
      </w:numPr>
      <w:outlineLvl w:val="6"/>
    </w:pPr>
    <w:rPr>
      <w:bCs/>
      <w:szCs w:val="20"/>
    </w:rPr>
  </w:style>
  <w:style w:type="paragraph" w:styleId="Heading8">
    <w:name w:val="heading 8"/>
    <w:aliases w:val="Heading 8 WBA"/>
    <w:basedOn w:val="ZsysbasisWBA"/>
    <w:next w:val="BodytextWBA"/>
    <w:uiPriority w:val="4"/>
    <w:rsid w:val="006C5079"/>
    <w:pPr>
      <w:keepNext/>
      <w:keepLines/>
      <w:numPr>
        <w:ilvl w:val="7"/>
        <w:numId w:val="41"/>
      </w:numPr>
      <w:outlineLvl w:val="7"/>
    </w:pPr>
    <w:rPr>
      <w:iCs/>
      <w:szCs w:val="20"/>
    </w:rPr>
  </w:style>
  <w:style w:type="paragraph" w:styleId="Heading9">
    <w:name w:val="heading 9"/>
    <w:aliases w:val="Heading 9 WBA"/>
    <w:basedOn w:val="ZsysbasisWBA"/>
    <w:next w:val="BodytextWBA"/>
    <w:uiPriority w:val="4"/>
    <w:rsid w:val="006C5079"/>
    <w:pPr>
      <w:keepNext/>
      <w:keepLines/>
      <w:numPr>
        <w:ilvl w:val="8"/>
        <w:numId w:val="41"/>
      </w:numPr>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WBA">
    <w:name w:val="Body text WBA"/>
    <w:basedOn w:val="ZsysbasisWBA"/>
    <w:qFormat/>
    <w:rsid w:val="009E5C03"/>
    <w:rPr>
      <w:sz w:val="22"/>
    </w:rPr>
  </w:style>
  <w:style w:type="paragraph" w:customStyle="1" w:styleId="ZsysbasisWBA">
    <w:name w:val="Zsysbasis WBA"/>
    <w:next w:val="BodytextWBA"/>
    <w:link w:val="ZsysbasisWBAChar"/>
    <w:uiPriority w:val="4"/>
    <w:semiHidden/>
    <w:rsid w:val="003D6933"/>
    <w:pPr>
      <w:spacing w:line="300" w:lineRule="atLeast"/>
    </w:pPr>
    <w:rPr>
      <w:rFonts w:ascii="Calibri" w:hAnsi="Calibri" w:cs="Maiandra GD"/>
      <w:color w:val="000000" w:themeColor="text1"/>
      <w:sz w:val="24"/>
      <w:szCs w:val="18"/>
      <w:lang w:val="en-US"/>
    </w:rPr>
  </w:style>
  <w:style w:type="paragraph" w:customStyle="1" w:styleId="BodytextboldWBA">
    <w:name w:val="Body text bold WBA"/>
    <w:basedOn w:val="ZsysbasisWBA"/>
    <w:next w:val="BodytextWBA"/>
    <w:uiPriority w:val="1"/>
    <w:rsid w:val="00122DED"/>
    <w:rPr>
      <w:b/>
      <w:bCs/>
    </w:rPr>
  </w:style>
  <w:style w:type="character" w:styleId="FollowedHyperlink">
    <w:name w:val="FollowedHyperlink"/>
    <w:aliases w:val="FollowedHyperlink WBA"/>
    <w:basedOn w:val="DefaultParagraphFont"/>
    <w:uiPriority w:val="4"/>
    <w:rsid w:val="00491AAD"/>
    <w:rPr>
      <w:color w:val="2378FF" w:themeColor="accent2"/>
      <w:u w:val="none"/>
    </w:rPr>
  </w:style>
  <w:style w:type="character" w:styleId="Hyperlink">
    <w:name w:val="Hyperlink"/>
    <w:aliases w:val="Hyperlink WBA"/>
    <w:basedOn w:val="DefaultParagraphFont"/>
    <w:uiPriority w:val="4"/>
    <w:rsid w:val="00491AAD"/>
    <w:rPr>
      <w:color w:val="2378FF" w:themeColor="accent2"/>
      <w:u w:val="none"/>
    </w:rPr>
  </w:style>
  <w:style w:type="paragraph" w:customStyle="1" w:styleId="AddressboxWBA">
    <w:name w:val="Address box WBA"/>
    <w:basedOn w:val="ZsysbasisWBA"/>
    <w:uiPriority w:val="4"/>
    <w:rsid w:val="00B43490"/>
    <w:rPr>
      <w:noProof/>
    </w:rPr>
  </w:style>
  <w:style w:type="paragraph" w:styleId="Header">
    <w:name w:val="header"/>
    <w:basedOn w:val="ZsysbasisWBA"/>
    <w:next w:val="BodytextWBA"/>
    <w:uiPriority w:val="98"/>
    <w:semiHidden/>
    <w:rsid w:val="00122DED"/>
  </w:style>
  <w:style w:type="paragraph" w:styleId="Footer">
    <w:name w:val="footer"/>
    <w:basedOn w:val="ZsysbasisWBA"/>
    <w:next w:val="BodytextWBA"/>
    <w:link w:val="FooterChar"/>
    <w:uiPriority w:val="99"/>
    <w:rsid w:val="00122DED"/>
    <w:pPr>
      <w:jc w:val="right"/>
    </w:pPr>
  </w:style>
  <w:style w:type="paragraph" w:customStyle="1" w:styleId="HeadertextWBA">
    <w:name w:val="Header text WBA"/>
    <w:basedOn w:val="ZsysbasisdocumentgegevensWBA"/>
    <w:uiPriority w:val="4"/>
    <w:rsid w:val="00122DED"/>
  </w:style>
  <w:style w:type="paragraph" w:customStyle="1" w:styleId="FootertextWBA">
    <w:name w:val="Footer text WBA"/>
    <w:basedOn w:val="ZsysbasisdocumentgegevensWBA"/>
    <w:uiPriority w:val="4"/>
    <w:rsid w:val="00122DED"/>
  </w:style>
  <w:style w:type="numbering" w:styleId="111111">
    <w:name w:val="Outline List 2"/>
    <w:basedOn w:val="NoList"/>
    <w:uiPriority w:val="98"/>
    <w:semiHidden/>
    <w:rsid w:val="00E07762"/>
    <w:pPr>
      <w:numPr>
        <w:numId w:val="16"/>
      </w:numPr>
    </w:pPr>
  </w:style>
  <w:style w:type="numbering" w:styleId="1ai">
    <w:name w:val="Outline List 1"/>
    <w:basedOn w:val="NoList"/>
    <w:uiPriority w:val="98"/>
    <w:semiHidden/>
    <w:rsid w:val="00E07762"/>
    <w:pPr>
      <w:numPr>
        <w:numId w:val="17"/>
      </w:numPr>
    </w:pPr>
  </w:style>
  <w:style w:type="paragraph" w:customStyle="1" w:styleId="BodytextitalicWBA">
    <w:name w:val="Body text italic WBA"/>
    <w:basedOn w:val="ZsysbasisWBA"/>
    <w:next w:val="BodytextWBA"/>
    <w:uiPriority w:val="2"/>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WBA"/>
    <w:next w:val="BodytextWBA"/>
    <w:uiPriority w:val="98"/>
    <w:semiHidden/>
    <w:rsid w:val="0020607F"/>
  </w:style>
  <w:style w:type="paragraph" w:styleId="EnvelopeAddress">
    <w:name w:val="envelope address"/>
    <w:basedOn w:val="ZsysbasisWBA"/>
    <w:next w:val="BodytextWBA"/>
    <w:uiPriority w:val="98"/>
    <w:semiHidden/>
    <w:rsid w:val="0020607F"/>
  </w:style>
  <w:style w:type="paragraph" w:styleId="Closing">
    <w:name w:val="Closing"/>
    <w:basedOn w:val="ZsysbasisWBA"/>
    <w:next w:val="BodytextWBA"/>
    <w:uiPriority w:val="98"/>
    <w:semiHidden/>
    <w:rsid w:val="0020607F"/>
  </w:style>
  <w:style w:type="paragraph" w:customStyle="1" w:styleId="Customlist1stlevelWBA">
    <w:name w:val="Custom list 1st level WBA"/>
    <w:basedOn w:val="ZsysbasisWBA"/>
    <w:uiPriority w:val="4"/>
    <w:rsid w:val="00122DED"/>
    <w:pPr>
      <w:tabs>
        <w:tab w:val="left" w:pos="284"/>
      </w:tabs>
      <w:ind w:left="284" w:hanging="284"/>
    </w:pPr>
  </w:style>
  <w:style w:type="paragraph" w:customStyle="1" w:styleId="Customlist2ndlevelWBA">
    <w:name w:val="Custom list 2nd level WBA"/>
    <w:basedOn w:val="ZsysbasisWBA"/>
    <w:uiPriority w:val="4"/>
    <w:qFormat/>
    <w:rsid w:val="00122DED"/>
    <w:pPr>
      <w:tabs>
        <w:tab w:val="left" w:pos="567"/>
      </w:tabs>
      <w:ind w:left="568" w:hanging="284"/>
    </w:pPr>
  </w:style>
  <w:style w:type="paragraph" w:customStyle="1" w:styleId="Customlist3rdlevelWBA">
    <w:name w:val="Custom list 3rd level WBA"/>
    <w:basedOn w:val="ZsysbasisWBA"/>
    <w:uiPriority w:val="4"/>
    <w:qFormat/>
    <w:rsid w:val="00122DED"/>
    <w:pPr>
      <w:tabs>
        <w:tab w:val="left" w:pos="851"/>
      </w:tabs>
      <w:ind w:left="851" w:hanging="284"/>
    </w:pPr>
  </w:style>
  <w:style w:type="paragraph" w:customStyle="1" w:styleId="Indent1stlevelWBA">
    <w:name w:val="Indent 1st level WBA"/>
    <w:basedOn w:val="ZsysbasisWBA"/>
    <w:uiPriority w:val="4"/>
    <w:qFormat/>
    <w:rsid w:val="009E5C03"/>
    <w:pPr>
      <w:ind w:left="284"/>
    </w:pPr>
    <w:rPr>
      <w:sz w:val="22"/>
    </w:rPr>
  </w:style>
  <w:style w:type="paragraph" w:customStyle="1" w:styleId="Indent2ndlevelWBA">
    <w:name w:val="Indent 2nd level WBA"/>
    <w:basedOn w:val="ZsysbasisWBA"/>
    <w:uiPriority w:val="4"/>
    <w:qFormat/>
    <w:rsid w:val="009E5C03"/>
    <w:pPr>
      <w:ind w:left="567"/>
    </w:pPr>
    <w:rPr>
      <w:sz w:val="22"/>
    </w:rPr>
  </w:style>
  <w:style w:type="paragraph" w:customStyle="1" w:styleId="Indent3rdlevelWBA">
    <w:name w:val="Indent 3rd level WBA"/>
    <w:basedOn w:val="ZsysbasisWBA"/>
    <w:uiPriority w:val="4"/>
    <w:qFormat/>
    <w:rsid w:val="009E5C03"/>
    <w:pPr>
      <w:ind w:left="851"/>
    </w:pPr>
    <w:rPr>
      <w:sz w:val="22"/>
    </w:rPr>
  </w:style>
  <w:style w:type="paragraph" w:styleId="TOC1">
    <w:name w:val="toc 1"/>
    <w:aliases w:val="TOC 1 WBA"/>
    <w:basedOn w:val="ZsysbasistocWBA"/>
    <w:next w:val="BodytextWBA"/>
    <w:uiPriority w:val="4"/>
    <w:rsid w:val="0078653F"/>
    <w:rPr>
      <w:b/>
    </w:rPr>
  </w:style>
  <w:style w:type="paragraph" w:styleId="TOC2">
    <w:name w:val="toc 2"/>
    <w:aliases w:val="TOC 2 WBA"/>
    <w:basedOn w:val="ZsysbasistocWBA"/>
    <w:next w:val="BodytextWBA"/>
    <w:uiPriority w:val="4"/>
    <w:rsid w:val="0078653F"/>
  </w:style>
  <w:style w:type="paragraph" w:styleId="TOC3">
    <w:name w:val="toc 3"/>
    <w:aliases w:val="TOC 3 WBA"/>
    <w:basedOn w:val="ZsysbasistocWBA"/>
    <w:next w:val="BodytextWBA"/>
    <w:uiPriority w:val="4"/>
    <w:rsid w:val="0078653F"/>
  </w:style>
  <w:style w:type="paragraph" w:styleId="TOC4">
    <w:name w:val="toc 4"/>
    <w:aliases w:val="TOC 4 WBA"/>
    <w:basedOn w:val="ZsysbasistocWBA"/>
    <w:next w:val="BodytextWBA"/>
    <w:uiPriority w:val="4"/>
    <w:rsid w:val="00122DED"/>
  </w:style>
  <w:style w:type="paragraph" w:styleId="TableofAuthorities">
    <w:name w:val="table of authorities"/>
    <w:basedOn w:val="ZsysbasisWBA"/>
    <w:next w:val="BodytextWBA"/>
    <w:uiPriority w:val="98"/>
    <w:semiHidden/>
    <w:rsid w:val="00F33259"/>
    <w:pPr>
      <w:ind w:left="180" w:hanging="180"/>
    </w:pPr>
  </w:style>
  <w:style w:type="paragraph" w:styleId="Index2">
    <w:name w:val="index 2"/>
    <w:basedOn w:val="ZsysbasisWBA"/>
    <w:next w:val="BodytextWBA"/>
    <w:uiPriority w:val="98"/>
    <w:semiHidden/>
    <w:rsid w:val="00122DED"/>
  </w:style>
  <w:style w:type="paragraph" w:styleId="Index3">
    <w:name w:val="index 3"/>
    <w:basedOn w:val="ZsysbasisWBA"/>
    <w:next w:val="BodytextWBA"/>
    <w:uiPriority w:val="98"/>
    <w:semiHidden/>
    <w:rsid w:val="00122DED"/>
  </w:style>
  <w:style w:type="paragraph" w:styleId="Subtitle">
    <w:name w:val="Subtitle"/>
    <w:basedOn w:val="ZsysbasisWBA"/>
    <w:next w:val="BodytextWBA"/>
    <w:uiPriority w:val="98"/>
    <w:semiHidden/>
    <w:rsid w:val="00122DED"/>
  </w:style>
  <w:style w:type="paragraph" w:styleId="Title">
    <w:name w:val="Title"/>
    <w:basedOn w:val="ZsysbasisWBA"/>
    <w:next w:val="BodytextWBA"/>
    <w:uiPriority w:val="98"/>
    <w:semiHidden/>
    <w:rsid w:val="00122DED"/>
  </w:style>
  <w:style w:type="paragraph" w:customStyle="1" w:styleId="Heading2nonumberWBA">
    <w:name w:val="Heading 2 no number WBA"/>
    <w:basedOn w:val="ZsysbasisWBA"/>
    <w:next w:val="BodytextWBA"/>
    <w:uiPriority w:val="4"/>
    <w:qFormat/>
    <w:rsid w:val="009E5C03"/>
    <w:pPr>
      <w:keepNext/>
      <w:keepLines/>
    </w:pPr>
    <w:rPr>
      <w:b/>
      <w:color w:val="00194B" w:themeColor="accent1"/>
      <w:szCs w:val="28"/>
    </w:rPr>
  </w:style>
  <w:style w:type="character" w:styleId="PageNumber">
    <w:name w:val="page number"/>
    <w:basedOn w:val="DefaultParagraphFont"/>
    <w:uiPriority w:val="98"/>
    <w:semiHidden/>
    <w:rsid w:val="00122DED"/>
  </w:style>
  <w:style w:type="character" w:customStyle="1" w:styleId="zsysVeldMarkering">
    <w:name w:val="zsysVeldMarkering"/>
    <w:basedOn w:val="DefaultParagraphFont"/>
    <w:uiPriority w:val="97"/>
    <w:semiHidden/>
    <w:rsid w:val="00B10EBF"/>
    <w:rPr>
      <w:color w:val="000000"/>
      <w:bdr w:val="none" w:sz="0" w:space="0" w:color="auto"/>
      <w:shd w:val="clear" w:color="auto" w:fill="FFFF00"/>
    </w:rPr>
  </w:style>
  <w:style w:type="paragraph" w:customStyle="1" w:styleId="Heading1nonumberWBA">
    <w:name w:val="Heading 1 no number WBA"/>
    <w:basedOn w:val="ZsysbasisWBA"/>
    <w:next w:val="BodytextWBA"/>
    <w:uiPriority w:val="4"/>
    <w:qFormat/>
    <w:rsid w:val="009E5C03"/>
    <w:pPr>
      <w:keepNext/>
      <w:keepLines/>
    </w:pPr>
    <w:rPr>
      <w:b/>
      <w:sz w:val="28"/>
      <w:szCs w:val="32"/>
    </w:rPr>
  </w:style>
  <w:style w:type="paragraph" w:customStyle="1" w:styleId="Heading3nonumberWBA">
    <w:name w:val="Heading 3 no number WBA"/>
    <w:basedOn w:val="ZsysbasisWBA"/>
    <w:next w:val="BodytextWBA"/>
    <w:uiPriority w:val="4"/>
    <w:qFormat/>
    <w:rsid w:val="00A9666A"/>
    <w:pPr>
      <w:keepNext/>
      <w:keepLines/>
    </w:pPr>
    <w:rPr>
      <w:i/>
    </w:rPr>
  </w:style>
  <w:style w:type="paragraph" w:styleId="Index4">
    <w:name w:val="index 4"/>
    <w:basedOn w:val="Normal"/>
    <w:next w:val="Normal"/>
    <w:uiPriority w:val="98"/>
    <w:semiHidden/>
    <w:rsid w:val="00122DED"/>
    <w:pPr>
      <w:ind w:left="720" w:hanging="180"/>
    </w:pPr>
  </w:style>
  <w:style w:type="paragraph" w:styleId="Index5">
    <w:name w:val="index 5"/>
    <w:basedOn w:val="Normal"/>
    <w:next w:val="Normal"/>
    <w:uiPriority w:val="98"/>
    <w:semiHidden/>
    <w:rsid w:val="00122DED"/>
    <w:pPr>
      <w:ind w:left="900" w:hanging="180"/>
    </w:pPr>
  </w:style>
  <w:style w:type="paragraph" w:styleId="Index6">
    <w:name w:val="index 6"/>
    <w:basedOn w:val="Normal"/>
    <w:next w:val="Normal"/>
    <w:uiPriority w:val="98"/>
    <w:semiHidden/>
    <w:rsid w:val="00122DED"/>
    <w:pPr>
      <w:ind w:left="1080" w:hanging="180"/>
    </w:pPr>
  </w:style>
  <w:style w:type="paragraph" w:styleId="Index7">
    <w:name w:val="index 7"/>
    <w:basedOn w:val="Normal"/>
    <w:next w:val="Normal"/>
    <w:uiPriority w:val="98"/>
    <w:semiHidden/>
    <w:rsid w:val="00122DED"/>
    <w:pPr>
      <w:ind w:left="1260" w:hanging="180"/>
    </w:pPr>
  </w:style>
  <w:style w:type="paragraph" w:styleId="Index8">
    <w:name w:val="index 8"/>
    <w:basedOn w:val="Normal"/>
    <w:next w:val="Normal"/>
    <w:uiPriority w:val="98"/>
    <w:semiHidden/>
    <w:rsid w:val="00122DED"/>
    <w:pPr>
      <w:ind w:left="1440" w:hanging="180"/>
    </w:pPr>
  </w:style>
  <w:style w:type="paragraph" w:styleId="Index9">
    <w:name w:val="index 9"/>
    <w:basedOn w:val="Normal"/>
    <w:next w:val="Normal"/>
    <w:uiPriority w:val="98"/>
    <w:semiHidden/>
    <w:rsid w:val="00122DED"/>
    <w:pPr>
      <w:ind w:left="1620" w:hanging="180"/>
    </w:pPr>
  </w:style>
  <w:style w:type="paragraph" w:styleId="TOC5">
    <w:name w:val="toc 5"/>
    <w:aliases w:val="TOC 5 WBA"/>
    <w:basedOn w:val="ZsysbasistocWBA"/>
    <w:next w:val="BodytextWBA"/>
    <w:uiPriority w:val="4"/>
    <w:rsid w:val="003964D4"/>
  </w:style>
  <w:style w:type="paragraph" w:styleId="TOC6">
    <w:name w:val="toc 6"/>
    <w:aliases w:val="TOC 6 WBA"/>
    <w:basedOn w:val="ZsysbasistocWBA"/>
    <w:next w:val="BodytextWBA"/>
    <w:uiPriority w:val="4"/>
    <w:rsid w:val="003964D4"/>
  </w:style>
  <w:style w:type="paragraph" w:styleId="TOC7">
    <w:name w:val="toc 7"/>
    <w:aliases w:val="TOC 7 WBA"/>
    <w:basedOn w:val="ZsysbasistocWBA"/>
    <w:next w:val="BodytextWBA"/>
    <w:uiPriority w:val="4"/>
    <w:rsid w:val="003964D4"/>
  </w:style>
  <w:style w:type="paragraph" w:styleId="TOC8">
    <w:name w:val="toc 8"/>
    <w:aliases w:val="TOC 8 WBA"/>
    <w:basedOn w:val="ZsysbasistocWBA"/>
    <w:next w:val="BodytextWBA"/>
    <w:uiPriority w:val="4"/>
    <w:rsid w:val="003964D4"/>
  </w:style>
  <w:style w:type="paragraph" w:styleId="TOC9">
    <w:name w:val="toc 9"/>
    <w:aliases w:val="TOC 9 WBA"/>
    <w:basedOn w:val="ZsysbasistocWBA"/>
    <w:next w:val="BodytextWBA"/>
    <w:uiPriority w:val="4"/>
    <w:rsid w:val="003964D4"/>
  </w:style>
  <w:style w:type="paragraph" w:styleId="EnvelopeReturn">
    <w:name w:val="envelope return"/>
    <w:basedOn w:val="ZsysbasisWBA"/>
    <w:next w:val="BodytextWBA"/>
    <w:uiPriority w:val="98"/>
    <w:semiHidden/>
    <w:rsid w:val="0020607F"/>
  </w:style>
  <w:style w:type="numbering" w:styleId="ArticleSection">
    <w:name w:val="Outline List 3"/>
    <w:basedOn w:val="NoList"/>
    <w:uiPriority w:val="98"/>
    <w:semiHidden/>
    <w:rsid w:val="00E07762"/>
    <w:pPr>
      <w:numPr>
        <w:numId w:val="18"/>
      </w:numPr>
    </w:pPr>
  </w:style>
  <w:style w:type="paragraph" w:styleId="MessageHeader">
    <w:name w:val="Message Header"/>
    <w:basedOn w:val="ZsysbasisWBA"/>
    <w:next w:val="BodytextWBA"/>
    <w:uiPriority w:val="98"/>
    <w:semiHidden/>
    <w:rsid w:val="0020607F"/>
  </w:style>
  <w:style w:type="paragraph" w:styleId="BlockText">
    <w:name w:val="Block Text"/>
    <w:basedOn w:val="ZsysbasisWBA"/>
    <w:next w:val="BodytextWBA"/>
    <w:uiPriority w:val="98"/>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WBA"/>
    <w:next w:val="BodytextWBA"/>
    <w:uiPriority w:val="98"/>
    <w:semiHidden/>
    <w:rsid w:val="0020607F"/>
  </w:style>
  <w:style w:type="paragraph" w:styleId="Signature">
    <w:name w:val="Signature"/>
    <w:basedOn w:val="ZsysbasisWBA"/>
    <w:next w:val="BodytextWBA"/>
    <w:uiPriority w:val="98"/>
    <w:semiHidden/>
    <w:rsid w:val="0020607F"/>
  </w:style>
  <w:style w:type="paragraph" w:styleId="HTMLPreformatted">
    <w:name w:val="HTML Preformatted"/>
    <w:basedOn w:val="ZsysbasisWBA"/>
    <w:next w:val="BodytextWBA"/>
    <w:uiPriority w:val="98"/>
    <w:semiHidden/>
    <w:rsid w:val="0020607F"/>
  </w:style>
  <w:style w:type="table" w:styleId="LightList-Accent6">
    <w:name w:val="Light List Accent 6"/>
    <w:basedOn w:val="TableNormal"/>
    <w:uiPriority w:val="61"/>
    <w:rsid w:val="00E07762"/>
    <w:pPr>
      <w:spacing w:line="240" w:lineRule="auto"/>
    </w:pPr>
    <w:tblPr>
      <w:tblStyleRowBandSize w:val="1"/>
      <w:tblStyleColBandSize w:val="1"/>
      <w:tblBorders>
        <w:top w:val="single" w:sz="8" w:space="0" w:color="0FC8BE" w:themeColor="accent6"/>
        <w:left w:val="single" w:sz="8" w:space="0" w:color="0FC8BE" w:themeColor="accent6"/>
        <w:bottom w:val="single" w:sz="8" w:space="0" w:color="0FC8BE" w:themeColor="accent6"/>
        <w:right w:val="single" w:sz="8" w:space="0" w:color="0FC8BE" w:themeColor="accent6"/>
      </w:tblBorders>
    </w:tblPr>
    <w:tblStylePr w:type="firstRow">
      <w:pPr>
        <w:spacing w:before="0" w:after="0" w:line="240" w:lineRule="auto"/>
      </w:pPr>
      <w:rPr>
        <w:b/>
        <w:bCs/>
        <w:color w:val="FFFFFF" w:themeColor="background1"/>
      </w:rPr>
      <w:tblPr/>
      <w:tcPr>
        <w:shd w:val="clear" w:color="auto" w:fill="0FC8BE" w:themeFill="accent6"/>
      </w:tcPr>
    </w:tblStylePr>
    <w:tblStylePr w:type="lastRow">
      <w:pPr>
        <w:spacing w:before="0" w:after="0" w:line="240" w:lineRule="auto"/>
      </w:pPr>
      <w:rPr>
        <w:b/>
        <w:bCs/>
      </w:rPr>
      <w:tblPr/>
      <w:tcPr>
        <w:tcBorders>
          <w:top w:val="double" w:sz="6" w:space="0" w:color="0FC8BE" w:themeColor="accent6"/>
          <w:left w:val="single" w:sz="8" w:space="0" w:color="0FC8BE" w:themeColor="accent6"/>
          <w:bottom w:val="single" w:sz="8" w:space="0" w:color="0FC8BE" w:themeColor="accent6"/>
          <w:right w:val="single" w:sz="8" w:space="0" w:color="0FC8BE" w:themeColor="accent6"/>
        </w:tcBorders>
      </w:tcPr>
    </w:tblStylePr>
    <w:tblStylePr w:type="firstCol">
      <w:rPr>
        <w:b/>
        <w:bCs/>
      </w:rPr>
    </w:tblStylePr>
    <w:tblStylePr w:type="lastCol">
      <w:rPr>
        <w:b/>
        <w:bCs/>
      </w:rPr>
    </w:tblStylePr>
    <w:tblStylePr w:type="band1Vert">
      <w:tblPr/>
      <w:tcPr>
        <w:tcBorders>
          <w:top w:val="single" w:sz="8" w:space="0" w:color="0FC8BE" w:themeColor="accent6"/>
          <w:left w:val="single" w:sz="8" w:space="0" w:color="0FC8BE" w:themeColor="accent6"/>
          <w:bottom w:val="single" w:sz="8" w:space="0" w:color="0FC8BE" w:themeColor="accent6"/>
          <w:right w:val="single" w:sz="8" w:space="0" w:color="0FC8BE" w:themeColor="accent6"/>
        </w:tcBorders>
      </w:tcPr>
    </w:tblStylePr>
    <w:tblStylePr w:type="band1Horz">
      <w:tblPr/>
      <w:tcPr>
        <w:tcBorders>
          <w:top w:val="single" w:sz="8" w:space="0" w:color="0FC8BE" w:themeColor="accent6"/>
          <w:left w:val="single" w:sz="8" w:space="0" w:color="0FC8BE" w:themeColor="accent6"/>
          <w:bottom w:val="single" w:sz="8" w:space="0" w:color="0FC8BE" w:themeColor="accent6"/>
          <w:right w:val="single" w:sz="8" w:space="0" w:color="0FC8BE" w:themeColor="accent6"/>
        </w:tcBorders>
      </w:tcPr>
    </w:tblStylePr>
  </w:style>
  <w:style w:type="table" w:styleId="LightList-Accent5">
    <w:name w:val="Light List Accent 5"/>
    <w:basedOn w:val="TableNormal"/>
    <w:uiPriority w:val="61"/>
    <w:rsid w:val="00E07762"/>
    <w:pPr>
      <w:spacing w:line="240" w:lineRule="auto"/>
    </w:pPr>
    <w:tblPr>
      <w:tblStyleRowBandSize w:val="1"/>
      <w:tblStyleColBandSize w:val="1"/>
      <w:tblBorders>
        <w:top w:val="single" w:sz="8" w:space="0" w:color="FAC300" w:themeColor="accent5"/>
        <w:left w:val="single" w:sz="8" w:space="0" w:color="FAC300" w:themeColor="accent5"/>
        <w:bottom w:val="single" w:sz="8" w:space="0" w:color="FAC300" w:themeColor="accent5"/>
        <w:right w:val="single" w:sz="8" w:space="0" w:color="FAC300" w:themeColor="accent5"/>
      </w:tblBorders>
    </w:tblPr>
    <w:tblStylePr w:type="firstRow">
      <w:pPr>
        <w:spacing w:before="0" w:after="0" w:line="240" w:lineRule="auto"/>
      </w:pPr>
      <w:rPr>
        <w:b/>
        <w:bCs/>
        <w:color w:val="FFFFFF" w:themeColor="background1"/>
      </w:rPr>
      <w:tblPr/>
      <w:tcPr>
        <w:shd w:val="clear" w:color="auto" w:fill="FAC300" w:themeFill="accent5"/>
      </w:tcPr>
    </w:tblStylePr>
    <w:tblStylePr w:type="lastRow">
      <w:pPr>
        <w:spacing w:before="0" w:after="0" w:line="240" w:lineRule="auto"/>
      </w:pPr>
      <w:rPr>
        <w:b/>
        <w:bCs/>
      </w:rPr>
      <w:tblPr/>
      <w:tcPr>
        <w:tcBorders>
          <w:top w:val="double" w:sz="6" w:space="0" w:color="FAC300" w:themeColor="accent5"/>
          <w:left w:val="single" w:sz="8" w:space="0" w:color="FAC300" w:themeColor="accent5"/>
          <w:bottom w:val="single" w:sz="8" w:space="0" w:color="FAC300" w:themeColor="accent5"/>
          <w:right w:val="single" w:sz="8" w:space="0" w:color="FAC300" w:themeColor="accent5"/>
        </w:tcBorders>
      </w:tcPr>
    </w:tblStylePr>
    <w:tblStylePr w:type="firstCol">
      <w:rPr>
        <w:b/>
        <w:bCs/>
      </w:rPr>
    </w:tblStylePr>
    <w:tblStylePr w:type="lastCol">
      <w:rPr>
        <w:b/>
        <w:bCs/>
      </w:rPr>
    </w:tblStylePr>
    <w:tblStylePr w:type="band1Vert">
      <w:tblPr/>
      <w:tcPr>
        <w:tcBorders>
          <w:top w:val="single" w:sz="8" w:space="0" w:color="FAC300" w:themeColor="accent5"/>
          <w:left w:val="single" w:sz="8" w:space="0" w:color="FAC300" w:themeColor="accent5"/>
          <w:bottom w:val="single" w:sz="8" w:space="0" w:color="FAC300" w:themeColor="accent5"/>
          <w:right w:val="single" w:sz="8" w:space="0" w:color="FAC300" w:themeColor="accent5"/>
        </w:tcBorders>
      </w:tcPr>
    </w:tblStylePr>
    <w:tblStylePr w:type="band1Horz">
      <w:tblPr/>
      <w:tcPr>
        <w:tcBorders>
          <w:top w:val="single" w:sz="8" w:space="0" w:color="FAC300" w:themeColor="accent5"/>
          <w:left w:val="single" w:sz="8" w:space="0" w:color="FAC300" w:themeColor="accent5"/>
          <w:bottom w:val="single" w:sz="8" w:space="0" w:color="FAC300" w:themeColor="accent5"/>
          <w:right w:val="single" w:sz="8" w:space="0" w:color="FAC300" w:themeColor="accent5"/>
        </w:tcBorders>
      </w:tcPr>
    </w:tblStylePr>
  </w:style>
  <w:style w:type="table" w:styleId="LightList-Accent4">
    <w:name w:val="Light List Accent 4"/>
    <w:basedOn w:val="TableNormal"/>
    <w:uiPriority w:val="61"/>
    <w:rsid w:val="00E07762"/>
    <w:pPr>
      <w:spacing w:line="240" w:lineRule="auto"/>
    </w:pPr>
    <w:tblPr>
      <w:tblStyleRowBandSize w:val="1"/>
      <w:tblStyleColBandSize w:val="1"/>
      <w:tblBorders>
        <w:top w:val="single" w:sz="8" w:space="0" w:color="FF3C23" w:themeColor="accent4"/>
        <w:left w:val="single" w:sz="8" w:space="0" w:color="FF3C23" w:themeColor="accent4"/>
        <w:bottom w:val="single" w:sz="8" w:space="0" w:color="FF3C23" w:themeColor="accent4"/>
        <w:right w:val="single" w:sz="8" w:space="0" w:color="FF3C23" w:themeColor="accent4"/>
      </w:tblBorders>
    </w:tblPr>
    <w:tblStylePr w:type="firstRow">
      <w:pPr>
        <w:spacing w:before="0" w:after="0" w:line="240" w:lineRule="auto"/>
      </w:pPr>
      <w:rPr>
        <w:b/>
        <w:bCs/>
        <w:color w:val="FFFFFF" w:themeColor="background1"/>
      </w:rPr>
      <w:tblPr/>
      <w:tcPr>
        <w:shd w:val="clear" w:color="auto" w:fill="FF3C23" w:themeFill="accent4"/>
      </w:tcPr>
    </w:tblStylePr>
    <w:tblStylePr w:type="lastRow">
      <w:pPr>
        <w:spacing w:before="0" w:after="0" w:line="240" w:lineRule="auto"/>
      </w:pPr>
      <w:rPr>
        <w:b/>
        <w:bCs/>
      </w:rPr>
      <w:tblPr/>
      <w:tcPr>
        <w:tcBorders>
          <w:top w:val="double" w:sz="6" w:space="0" w:color="FF3C23" w:themeColor="accent4"/>
          <w:left w:val="single" w:sz="8" w:space="0" w:color="FF3C23" w:themeColor="accent4"/>
          <w:bottom w:val="single" w:sz="8" w:space="0" w:color="FF3C23" w:themeColor="accent4"/>
          <w:right w:val="single" w:sz="8" w:space="0" w:color="FF3C23" w:themeColor="accent4"/>
        </w:tcBorders>
      </w:tcPr>
    </w:tblStylePr>
    <w:tblStylePr w:type="firstCol">
      <w:rPr>
        <w:b/>
        <w:bCs/>
      </w:rPr>
    </w:tblStylePr>
    <w:tblStylePr w:type="lastCol">
      <w:rPr>
        <w:b/>
        <w:bCs/>
      </w:rPr>
    </w:tblStylePr>
    <w:tblStylePr w:type="band1Vert">
      <w:tblPr/>
      <w:tcPr>
        <w:tcBorders>
          <w:top w:val="single" w:sz="8" w:space="0" w:color="FF3C23" w:themeColor="accent4"/>
          <w:left w:val="single" w:sz="8" w:space="0" w:color="FF3C23" w:themeColor="accent4"/>
          <w:bottom w:val="single" w:sz="8" w:space="0" w:color="FF3C23" w:themeColor="accent4"/>
          <w:right w:val="single" w:sz="8" w:space="0" w:color="FF3C23" w:themeColor="accent4"/>
        </w:tcBorders>
      </w:tcPr>
    </w:tblStylePr>
    <w:tblStylePr w:type="band1Horz">
      <w:tblPr/>
      <w:tcPr>
        <w:tcBorders>
          <w:top w:val="single" w:sz="8" w:space="0" w:color="FF3C23" w:themeColor="accent4"/>
          <w:left w:val="single" w:sz="8" w:space="0" w:color="FF3C23" w:themeColor="accent4"/>
          <w:bottom w:val="single" w:sz="8" w:space="0" w:color="FF3C23" w:themeColor="accent4"/>
          <w:right w:val="single" w:sz="8" w:space="0" w:color="FF3C23" w:themeColor="accent4"/>
        </w:tcBorders>
      </w:tcPr>
    </w:tblStylePr>
  </w:style>
  <w:style w:type="table" w:styleId="LightList-Accent3">
    <w:name w:val="Light List Accent 3"/>
    <w:basedOn w:val="TableNormal"/>
    <w:uiPriority w:val="61"/>
    <w:rsid w:val="00E07762"/>
    <w:pPr>
      <w:spacing w:line="240" w:lineRule="auto"/>
    </w:pPr>
    <w:tblPr>
      <w:tblStyleRowBandSize w:val="1"/>
      <w:tblStyleColBandSize w:val="1"/>
      <w:tblBorders>
        <w:top w:val="single" w:sz="8" w:space="0" w:color="4BB42D" w:themeColor="accent3"/>
        <w:left w:val="single" w:sz="8" w:space="0" w:color="4BB42D" w:themeColor="accent3"/>
        <w:bottom w:val="single" w:sz="8" w:space="0" w:color="4BB42D" w:themeColor="accent3"/>
        <w:right w:val="single" w:sz="8" w:space="0" w:color="4BB42D" w:themeColor="accent3"/>
      </w:tblBorders>
    </w:tblPr>
    <w:tblStylePr w:type="firstRow">
      <w:pPr>
        <w:spacing w:before="0" w:after="0" w:line="240" w:lineRule="auto"/>
      </w:pPr>
      <w:rPr>
        <w:b/>
        <w:bCs/>
        <w:color w:val="FFFFFF" w:themeColor="background1"/>
      </w:rPr>
      <w:tblPr/>
      <w:tcPr>
        <w:shd w:val="clear" w:color="auto" w:fill="4BB42D" w:themeFill="accent3"/>
      </w:tcPr>
    </w:tblStylePr>
    <w:tblStylePr w:type="lastRow">
      <w:pPr>
        <w:spacing w:before="0" w:after="0" w:line="240" w:lineRule="auto"/>
      </w:pPr>
      <w:rPr>
        <w:b/>
        <w:bCs/>
      </w:rPr>
      <w:tblPr/>
      <w:tcPr>
        <w:tcBorders>
          <w:top w:val="double" w:sz="6" w:space="0" w:color="4BB42D" w:themeColor="accent3"/>
          <w:left w:val="single" w:sz="8" w:space="0" w:color="4BB42D" w:themeColor="accent3"/>
          <w:bottom w:val="single" w:sz="8" w:space="0" w:color="4BB42D" w:themeColor="accent3"/>
          <w:right w:val="single" w:sz="8" w:space="0" w:color="4BB42D" w:themeColor="accent3"/>
        </w:tcBorders>
      </w:tcPr>
    </w:tblStylePr>
    <w:tblStylePr w:type="firstCol">
      <w:rPr>
        <w:b/>
        <w:bCs/>
      </w:rPr>
    </w:tblStylePr>
    <w:tblStylePr w:type="lastCol">
      <w:rPr>
        <w:b/>
        <w:bCs/>
      </w:rPr>
    </w:tblStylePr>
    <w:tblStylePr w:type="band1Vert">
      <w:tblPr/>
      <w:tcPr>
        <w:tcBorders>
          <w:top w:val="single" w:sz="8" w:space="0" w:color="4BB42D" w:themeColor="accent3"/>
          <w:left w:val="single" w:sz="8" w:space="0" w:color="4BB42D" w:themeColor="accent3"/>
          <w:bottom w:val="single" w:sz="8" w:space="0" w:color="4BB42D" w:themeColor="accent3"/>
          <w:right w:val="single" w:sz="8" w:space="0" w:color="4BB42D" w:themeColor="accent3"/>
        </w:tcBorders>
      </w:tcPr>
    </w:tblStylePr>
    <w:tblStylePr w:type="band1Horz">
      <w:tblPr/>
      <w:tcPr>
        <w:tcBorders>
          <w:top w:val="single" w:sz="8" w:space="0" w:color="4BB42D" w:themeColor="accent3"/>
          <w:left w:val="single" w:sz="8" w:space="0" w:color="4BB42D" w:themeColor="accent3"/>
          <w:bottom w:val="single" w:sz="8" w:space="0" w:color="4BB42D" w:themeColor="accent3"/>
          <w:right w:val="single" w:sz="8" w:space="0" w:color="4BB42D" w:themeColor="accent3"/>
        </w:tcBorders>
      </w:tcPr>
    </w:tblStylePr>
  </w:style>
  <w:style w:type="paragraph" w:styleId="HTMLAddress">
    <w:name w:val="HTML Address"/>
    <w:basedOn w:val="ZsysbasisWBA"/>
    <w:next w:val="BodytextWBA"/>
    <w:uiPriority w:val="98"/>
    <w:semiHidden/>
    <w:rsid w:val="0020607F"/>
  </w:style>
  <w:style w:type="table" w:styleId="LightList-Accent2">
    <w:name w:val="Light List Accent 2"/>
    <w:basedOn w:val="TableNormal"/>
    <w:uiPriority w:val="61"/>
    <w:rsid w:val="00E07762"/>
    <w:pPr>
      <w:spacing w:line="240" w:lineRule="auto"/>
    </w:pPr>
    <w:tblPr>
      <w:tblStyleRowBandSize w:val="1"/>
      <w:tblStyleColBandSize w:val="1"/>
      <w:tblBorders>
        <w:top w:val="single" w:sz="8" w:space="0" w:color="2378FF" w:themeColor="accent2"/>
        <w:left w:val="single" w:sz="8" w:space="0" w:color="2378FF" w:themeColor="accent2"/>
        <w:bottom w:val="single" w:sz="8" w:space="0" w:color="2378FF" w:themeColor="accent2"/>
        <w:right w:val="single" w:sz="8" w:space="0" w:color="2378FF" w:themeColor="accent2"/>
      </w:tblBorders>
    </w:tblPr>
    <w:tblStylePr w:type="firstRow">
      <w:pPr>
        <w:spacing w:before="0" w:after="0" w:line="240" w:lineRule="auto"/>
      </w:pPr>
      <w:rPr>
        <w:b/>
        <w:bCs/>
        <w:color w:val="FFFFFF" w:themeColor="background1"/>
      </w:rPr>
      <w:tblPr/>
      <w:tcPr>
        <w:shd w:val="clear" w:color="auto" w:fill="2378FF" w:themeFill="accent2"/>
      </w:tcPr>
    </w:tblStylePr>
    <w:tblStylePr w:type="lastRow">
      <w:pPr>
        <w:spacing w:before="0" w:after="0" w:line="240" w:lineRule="auto"/>
      </w:pPr>
      <w:rPr>
        <w:b/>
        <w:bCs/>
      </w:rPr>
      <w:tblPr/>
      <w:tcPr>
        <w:tcBorders>
          <w:top w:val="double" w:sz="6" w:space="0" w:color="2378FF" w:themeColor="accent2"/>
          <w:left w:val="single" w:sz="8" w:space="0" w:color="2378FF" w:themeColor="accent2"/>
          <w:bottom w:val="single" w:sz="8" w:space="0" w:color="2378FF" w:themeColor="accent2"/>
          <w:right w:val="single" w:sz="8" w:space="0" w:color="2378FF" w:themeColor="accent2"/>
        </w:tcBorders>
      </w:tcPr>
    </w:tblStylePr>
    <w:tblStylePr w:type="firstCol">
      <w:rPr>
        <w:b/>
        <w:bCs/>
      </w:rPr>
    </w:tblStylePr>
    <w:tblStylePr w:type="lastCol">
      <w:rPr>
        <w:b/>
        <w:bCs/>
      </w:rPr>
    </w:tblStylePr>
    <w:tblStylePr w:type="band1Vert">
      <w:tblPr/>
      <w:tcPr>
        <w:tcBorders>
          <w:top w:val="single" w:sz="8" w:space="0" w:color="2378FF" w:themeColor="accent2"/>
          <w:left w:val="single" w:sz="8" w:space="0" w:color="2378FF" w:themeColor="accent2"/>
          <w:bottom w:val="single" w:sz="8" w:space="0" w:color="2378FF" w:themeColor="accent2"/>
          <w:right w:val="single" w:sz="8" w:space="0" w:color="2378FF" w:themeColor="accent2"/>
        </w:tcBorders>
      </w:tcPr>
    </w:tblStylePr>
    <w:tblStylePr w:type="band1Horz">
      <w:tblPr/>
      <w:tcPr>
        <w:tcBorders>
          <w:top w:val="single" w:sz="8" w:space="0" w:color="2378FF" w:themeColor="accent2"/>
          <w:left w:val="single" w:sz="8" w:space="0" w:color="2378FF" w:themeColor="accent2"/>
          <w:bottom w:val="single" w:sz="8" w:space="0" w:color="2378FF" w:themeColor="accent2"/>
          <w:right w:val="single" w:sz="8" w:space="0" w:color="2378FF" w:themeColor="accent2"/>
        </w:tcBorders>
      </w:tcPr>
    </w:tblStylePr>
  </w:style>
  <w:style w:type="table" w:styleId="LightShading-Accent6">
    <w:name w:val="Light Shading Accent 6"/>
    <w:basedOn w:val="TableNormal"/>
    <w:uiPriority w:val="60"/>
    <w:rsid w:val="00E07762"/>
    <w:pPr>
      <w:spacing w:line="240" w:lineRule="auto"/>
    </w:pPr>
    <w:rPr>
      <w:color w:val="0B958E" w:themeColor="accent6" w:themeShade="BF"/>
    </w:rPr>
    <w:tblPr>
      <w:tblStyleRowBandSize w:val="1"/>
      <w:tblStyleColBandSize w:val="1"/>
      <w:tblBorders>
        <w:top w:val="single" w:sz="8" w:space="0" w:color="0FC8BE" w:themeColor="accent6"/>
        <w:bottom w:val="single" w:sz="8" w:space="0" w:color="0FC8BE" w:themeColor="accent6"/>
      </w:tblBorders>
    </w:tblPr>
    <w:tblStylePr w:type="firstRow">
      <w:pPr>
        <w:spacing w:before="0" w:after="0" w:line="240" w:lineRule="auto"/>
      </w:pPr>
      <w:rPr>
        <w:b/>
        <w:bCs/>
      </w:rPr>
      <w:tblPr/>
      <w:tcPr>
        <w:tcBorders>
          <w:top w:val="single" w:sz="8" w:space="0" w:color="0FC8BE" w:themeColor="accent6"/>
          <w:left w:val="nil"/>
          <w:bottom w:val="single" w:sz="8" w:space="0" w:color="0FC8BE" w:themeColor="accent6"/>
          <w:right w:val="nil"/>
          <w:insideH w:val="nil"/>
          <w:insideV w:val="nil"/>
        </w:tcBorders>
      </w:tcPr>
    </w:tblStylePr>
    <w:tblStylePr w:type="lastRow">
      <w:pPr>
        <w:spacing w:before="0" w:after="0" w:line="240" w:lineRule="auto"/>
      </w:pPr>
      <w:rPr>
        <w:b/>
        <w:bCs/>
      </w:rPr>
      <w:tblPr/>
      <w:tcPr>
        <w:tcBorders>
          <w:top w:val="single" w:sz="8" w:space="0" w:color="0FC8BE" w:themeColor="accent6"/>
          <w:left w:val="nil"/>
          <w:bottom w:val="single" w:sz="8" w:space="0" w:color="0FC8B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FAF6" w:themeFill="accent6" w:themeFillTint="3F"/>
      </w:tcPr>
    </w:tblStylePr>
    <w:tblStylePr w:type="band1Horz">
      <w:tblPr/>
      <w:tcPr>
        <w:tcBorders>
          <w:left w:val="nil"/>
          <w:right w:val="nil"/>
          <w:insideH w:val="nil"/>
          <w:insideV w:val="nil"/>
        </w:tcBorders>
        <w:shd w:val="clear" w:color="auto" w:fill="BBFAF6"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st">
    <w:name w:val="List"/>
    <w:basedOn w:val="ZsysbasisWBA"/>
    <w:next w:val="BodytextWBA"/>
    <w:uiPriority w:val="98"/>
    <w:semiHidden/>
    <w:rsid w:val="00F33259"/>
    <w:pPr>
      <w:ind w:left="284" w:hanging="284"/>
    </w:pPr>
  </w:style>
  <w:style w:type="paragraph" w:styleId="List2">
    <w:name w:val="List 2"/>
    <w:basedOn w:val="ZsysbasisWBA"/>
    <w:next w:val="BodytextWBA"/>
    <w:uiPriority w:val="98"/>
    <w:semiHidden/>
    <w:rsid w:val="00F33259"/>
    <w:pPr>
      <w:ind w:left="568" w:hanging="284"/>
    </w:pPr>
  </w:style>
  <w:style w:type="paragraph" w:styleId="List3">
    <w:name w:val="List 3"/>
    <w:basedOn w:val="ZsysbasisWBA"/>
    <w:next w:val="BodytextWBA"/>
    <w:uiPriority w:val="98"/>
    <w:semiHidden/>
    <w:rsid w:val="00F33259"/>
    <w:pPr>
      <w:ind w:left="851" w:hanging="284"/>
    </w:pPr>
  </w:style>
  <w:style w:type="paragraph" w:styleId="List4">
    <w:name w:val="List 4"/>
    <w:basedOn w:val="ZsysbasisWBA"/>
    <w:next w:val="BodytextWBA"/>
    <w:uiPriority w:val="98"/>
    <w:semiHidden/>
    <w:rsid w:val="00F33259"/>
    <w:pPr>
      <w:ind w:left="1135" w:hanging="284"/>
    </w:pPr>
  </w:style>
  <w:style w:type="paragraph" w:styleId="List5">
    <w:name w:val="List 5"/>
    <w:basedOn w:val="ZsysbasisWBA"/>
    <w:next w:val="BodytextWBA"/>
    <w:uiPriority w:val="98"/>
    <w:semiHidden/>
    <w:rsid w:val="00F33259"/>
    <w:pPr>
      <w:ind w:left="1418" w:hanging="284"/>
    </w:pPr>
  </w:style>
  <w:style w:type="paragraph" w:styleId="Index1">
    <w:name w:val="index 1"/>
    <w:basedOn w:val="ZsysbasisWBA"/>
    <w:next w:val="BodytextWBA"/>
    <w:uiPriority w:val="98"/>
    <w:semiHidden/>
    <w:rsid w:val="00F33259"/>
  </w:style>
  <w:style w:type="paragraph" w:styleId="ListBullet">
    <w:name w:val="List Bullet"/>
    <w:basedOn w:val="ZsysbasisWBA"/>
    <w:next w:val="BodytextWBA"/>
    <w:uiPriority w:val="98"/>
    <w:semiHidden/>
    <w:rsid w:val="00E7078D"/>
    <w:pPr>
      <w:numPr>
        <w:numId w:val="23"/>
      </w:numPr>
      <w:ind w:left="357" w:hanging="357"/>
    </w:pPr>
  </w:style>
  <w:style w:type="paragraph" w:styleId="ListBullet2">
    <w:name w:val="List Bullet 2"/>
    <w:basedOn w:val="ZsysbasisWBA"/>
    <w:next w:val="BodytextWBA"/>
    <w:uiPriority w:val="98"/>
    <w:semiHidden/>
    <w:rsid w:val="00E7078D"/>
    <w:pPr>
      <w:numPr>
        <w:numId w:val="24"/>
      </w:numPr>
      <w:ind w:left="641" w:hanging="357"/>
    </w:pPr>
  </w:style>
  <w:style w:type="paragraph" w:styleId="ListBullet3">
    <w:name w:val="List Bullet 3"/>
    <w:basedOn w:val="ZsysbasisWBA"/>
    <w:next w:val="BodytextWBA"/>
    <w:uiPriority w:val="98"/>
    <w:semiHidden/>
    <w:rsid w:val="00E7078D"/>
    <w:pPr>
      <w:numPr>
        <w:numId w:val="25"/>
      </w:numPr>
      <w:ind w:left="924" w:hanging="357"/>
    </w:pPr>
  </w:style>
  <w:style w:type="paragraph" w:styleId="ListBullet4">
    <w:name w:val="List Bullet 4"/>
    <w:basedOn w:val="ZsysbasisWBA"/>
    <w:next w:val="BodytextWBA"/>
    <w:uiPriority w:val="98"/>
    <w:semiHidden/>
    <w:rsid w:val="00E7078D"/>
    <w:pPr>
      <w:numPr>
        <w:numId w:val="26"/>
      </w:numPr>
      <w:ind w:left="1208" w:hanging="357"/>
    </w:pPr>
  </w:style>
  <w:style w:type="paragraph" w:styleId="ListNumber">
    <w:name w:val="List Number"/>
    <w:basedOn w:val="ZsysbasisWBA"/>
    <w:next w:val="BodytextWBA"/>
    <w:uiPriority w:val="98"/>
    <w:semiHidden/>
    <w:rsid w:val="00705849"/>
    <w:pPr>
      <w:numPr>
        <w:numId w:val="28"/>
      </w:numPr>
      <w:ind w:left="357" w:hanging="357"/>
    </w:pPr>
  </w:style>
  <w:style w:type="paragraph" w:styleId="ListNumber2">
    <w:name w:val="List Number 2"/>
    <w:basedOn w:val="ZsysbasisWBA"/>
    <w:next w:val="BodytextWBA"/>
    <w:uiPriority w:val="98"/>
    <w:semiHidden/>
    <w:rsid w:val="00705849"/>
    <w:pPr>
      <w:numPr>
        <w:numId w:val="29"/>
      </w:numPr>
      <w:ind w:left="641" w:hanging="357"/>
    </w:pPr>
  </w:style>
  <w:style w:type="paragraph" w:styleId="ListNumber3">
    <w:name w:val="List Number 3"/>
    <w:basedOn w:val="ZsysbasisWBA"/>
    <w:next w:val="BodytextWBA"/>
    <w:uiPriority w:val="98"/>
    <w:semiHidden/>
    <w:rsid w:val="00705849"/>
    <w:pPr>
      <w:numPr>
        <w:numId w:val="30"/>
      </w:numPr>
      <w:ind w:left="924" w:hanging="357"/>
    </w:pPr>
  </w:style>
  <w:style w:type="paragraph" w:styleId="ListNumber4">
    <w:name w:val="List Number 4"/>
    <w:basedOn w:val="ZsysbasisWBA"/>
    <w:next w:val="BodytextWBA"/>
    <w:uiPriority w:val="98"/>
    <w:semiHidden/>
    <w:rsid w:val="00705849"/>
    <w:pPr>
      <w:numPr>
        <w:numId w:val="31"/>
      </w:numPr>
      <w:ind w:left="1208" w:hanging="357"/>
    </w:pPr>
  </w:style>
  <w:style w:type="paragraph" w:styleId="ListNumber5">
    <w:name w:val="List Number 5"/>
    <w:basedOn w:val="ZsysbasisWBA"/>
    <w:next w:val="BodytextWBA"/>
    <w:uiPriority w:val="98"/>
    <w:semiHidden/>
    <w:rsid w:val="00705849"/>
    <w:pPr>
      <w:numPr>
        <w:numId w:val="32"/>
      </w:numPr>
      <w:ind w:left="1491" w:hanging="357"/>
    </w:pPr>
  </w:style>
  <w:style w:type="paragraph" w:styleId="ListContinue">
    <w:name w:val="List Continue"/>
    <w:basedOn w:val="ZsysbasisWBA"/>
    <w:next w:val="BodytextWBA"/>
    <w:uiPriority w:val="98"/>
    <w:semiHidden/>
    <w:rsid w:val="00705849"/>
    <w:pPr>
      <w:ind w:left="284"/>
    </w:pPr>
  </w:style>
  <w:style w:type="paragraph" w:styleId="ListContinue2">
    <w:name w:val="List Continue 2"/>
    <w:basedOn w:val="ZsysbasisWBA"/>
    <w:next w:val="BodytextWBA"/>
    <w:uiPriority w:val="98"/>
    <w:semiHidden/>
    <w:rsid w:val="00705849"/>
    <w:pPr>
      <w:ind w:left="567"/>
    </w:pPr>
  </w:style>
  <w:style w:type="paragraph" w:styleId="ListContinue3">
    <w:name w:val="List Continue 3"/>
    <w:basedOn w:val="ZsysbasisWBA"/>
    <w:next w:val="BodytextWBA"/>
    <w:uiPriority w:val="98"/>
    <w:semiHidden/>
    <w:rsid w:val="00705849"/>
    <w:pPr>
      <w:ind w:left="851"/>
    </w:pPr>
  </w:style>
  <w:style w:type="paragraph" w:styleId="ListContinue4">
    <w:name w:val="List Continue 4"/>
    <w:basedOn w:val="ZsysbasisWBA"/>
    <w:next w:val="BodytextWBA"/>
    <w:uiPriority w:val="98"/>
    <w:semiHidden/>
    <w:rsid w:val="00705849"/>
    <w:pPr>
      <w:ind w:left="1134"/>
    </w:pPr>
  </w:style>
  <w:style w:type="paragraph" w:styleId="ListContinue5">
    <w:name w:val="List Continue 5"/>
    <w:basedOn w:val="ZsysbasisWBA"/>
    <w:next w:val="BodytextWBA"/>
    <w:uiPriority w:val="98"/>
    <w:semiHidden/>
    <w:rsid w:val="00705849"/>
    <w:pPr>
      <w:ind w:left="1418"/>
    </w:pPr>
  </w:style>
  <w:style w:type="character" w:styleId="IntenseEmphasis">
    <w:name w:val="Intense Emphasis"/>
    <w:basedOn w:val="DefaultParagraphFont"/>
    <w:uiPriority w:val="98"/>
    <w:semiHidden/>
    <w:rsid w:val="00FC3FA5"/>
    <w:rPr>
      <w:b/>
      <w:bCs/>
      <w:i/>
      <w:iCs/>
      <w:color w:val="auto"/>
    </w:rPr>
  </w:style>
  <w:style w:type="paragraph" w:styleId="NormalWeb">
    <w:name w:val="Normal (Web)"/>
    <w:basedOn w:val="ZsysbasisWBA"/>
    <w:next w:val="BodytextWBA"/>
    <w:uiPriority w:val="98"/>
    <w:semiHidden/>
    <w:rsid w:val="0020607F"/>
  </w:style>
  <w:style w:type="paragraph" w:styleId="NoteHeading">
    <w:name w:val="Note Heading"/>
    <w:basedOn w:val="ZsysbasisWBA"/>
    <w:next w:val="BodytextWBA"/>
    <w:uiPriority w:val="98"/>
    <w:semiHidden/>
    <w:rsid w:val="0020607F"/>
  </w:style>
  <w:style w:type="paragraph" w:styleId="BodyText">
    <w:name w:val="Body Text"/>
    <w:basedOn w:val="ZsysbasisWBA"/>
    <w:next w:val="BodytextWBA"/>
    <w:link w:val="BodyTextChar"/>
    <w:uiPriority w:val="98"/>
    <w:semiHidden/>
    <w:rsid w:val="0020607F"/>
  </w:style>
  <w:style w:type="paragraph" w:styleId="BodyText2">
    <w:name w:val="Body Text 2"/>
    <w:basedOn w:val="ZsysbasisWBA"/>
    <w:next w:val="BodytextWBA"/>
    <w:link w:val="BodyText2Char"/>
    <w:uiPriority w:val="3"/>
    <w:semiHidden/>
    <w:rsid w:val="00E7078D"/>
  </w:style>
  <w:style w:type="paragraph" w:styleId="BodyText3">
    <w:name w:val="Body Text 3"/>
    <w:basedOn w:val="ZsysbasisWBA"/>
    <w:next w:val="BodytextWBA"/>
    <w:uiPriority w:val="3"/>
    <w:semiHidden/>
    <w:rsid w:val="0020607F"/>
  </w:style>
  <w:style w:type="paragraph" w:styleId="BodyTextFirstIndent">
    <w:name w:val="Body Text First Indent"/>
    <w:basedOn w:val="ZsysbasisWBA"/>
    <w:next w:val="BodytextWBA"/>
    <w:link w:val="BodyTextFirstIndentChar"/>
    <w:uiPriority w:val="3"/>
    <w:semiHidden/>
    <w:rsid w:val="00E7078D"/>
    <w:pPr>
      <w:ind w:firstLine="360"/>
    </w:pPr>
  </w:style>
  <w:style w:type="character" w:customStyle="1" w:styleId="BodyTextFirstIndentChar">
    <w:name w:val="Body Text First Indent Char"/>
    <w:basedOn w:val="BodyTextChar"/>
    <w:link w:val="BodyTextFirstIndent"/>
    <w:rsid w:val="00E7078D"/>
    <w:rPr>
      <w:rFonts w:asciiTheme="minorHAnsi" w:hAnsiTheme="minorHAnsi" w:cs="Maiandra GD"/>
      <w:color w:val="000000" w:themeColor="text1"/>
      <w:sz w:val="18"/>
      <w:szCs w:val="18"/>
      <w:lang w:val="en-GB"/>
    </w:rPr>
  </w:style>
  <w:style w:type="paragraph" w:styleId="BodyTextIndent">
    <w:name w:val="Body Text Indent"/>
    <w:basedOn w:val="ZsysbasisWBA"/>
    <w:next w:val="BodytextWBA"/>
    <w:link w:val="BodyTextIndentChar"/>
    <w:uiPriority w:val="3"/>
    <w:semiHidden/>
    <w:rsid w:val="00E7078D"/>
    <w:pPr>
      <w:ind w:left="284"/>
    </w:pPr>
  </w:style>
  <w:style w:type="character" w:customStyle="1" w:styleId="BodyTextIndentChar">
    <w:name w:val="Body Text Indent Char"/>
    <w:basedOn w:val="DefaultParagraphFont"/>
    <w:link w:val="BodyTextIndent"/>
    <w:rsid w:val="00E7078D"/>
    <w:rPr>
      <w:rFonts w:ascii="Maiandra GD" w:hAnsi="Maiandra GD" w:cs="Maiandra GD"/>
      <w:sz w:val="18"/>
      <w:szCs w:val="18"/>
    </w:rPr>
  </w:style>
  <w:style w:type="paragraph" w:styleId="BodyTextFirstIndent2">
    <w:name w:val="Body Text First Indent 2"/>
    <w:basedOn w:val="ZsysbasisWBA"/>
    <w:next w:val="BodytextWBA"/>
    <w:link w:val="BodyTextFirstIndent2Char"/>
    <w:uiPriority w:val="3"/>
    <w:semiHidden/>
    <w:rsid w:val="00E7078D"/>
    <w:pPr>
      <w:ind w:left="360" w:firstLine="360"/>
    </w:pPr>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WBAChar">
    <w:name w:val="Zsysbasis WBA Char"/>
    <w:basedOn w:val="DefaultParagraphFont"/>
    <w:link w:val="ZsysbasisWBA"/>
    <w:semiHidden/>
    <w:rsid w:val="003D6933"/>
    <w:rPr>
      <w:rFonts w:ascii="Calibri" w:hAnsi="Calibri" w:cs="Maiandra GD"/>
      <w:color w:val="000000" w:themeColor="text1"/>
      <w:sz w:val="24"/>
      <w:szCs w:val="18"/>
      <w:lang w:val="en-US"/>
    </w:rPr>
  </w:style>
  <w:style w:type="paragraph" w:styleId="NormalIndent">
    <w:name w:val="Normal Indent"/>
    <w:basedOn w:val="ZsysbasisWBA"/>
    <w:next w:val="BodytextWBA"/>
    <w:uiPriority w:val="98"/>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uiPriority w:val="39"/>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aliases w:val="Footnote reference WBA"/>
    <w:basedOn w:val="DefaultParagraphFont"/>
    <w:uiPriority w:val="4"/>
    <w:rsid w:val="00CB7600"/>
    <w:rPr>
      <w:vertAlign w:val="superscript"/>
    </w:rPr>
  </w:style>
  <w:style w:type="paragraph" w:styleId="FootnoteText">
    <w:name w:val="footnote text"/>
    <w:aliases w:val="Footnote text WBA"/>
    <w:basedOn w:val="ZsysbasisWBA"/>
    <w:uiPriority w:val="4"/>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98"/>
    <w:semiHidden/>
    <w:rsid w:val="00451FDB"/>
    <w:rPr>
      <w:b w:val="0"/>
      <w:bCs w:val="0"/>
    </w:rPr>
  </w:style>
  <w:style w:type="paragraph" w:styleId="Date">
    <w:name w:val="Date"/>
    <w:basedOn w:val="ZsysbasisWBA"/>
    <w:next w:val="BodytextWBA"/>
    <w:uiPriority w:val="98"/>
    <w:semiHidden/>
    <w:rsid w:val="0020607F"/>
  </w:style>
  <w:style w:type="paragraph" w:styleId="PlainText">
    <w:name w:val="Plain Text"/>
    <w:basedOn w:val="ZsysbasisWBA"/>
    <w:next w:val="BodytextWBA"/>
    <w:uiPriority w:val="98"/>
    <w:semiHidden/>
    <w:rsid w:val="0020607F"/>
  </w:style>
  <w:style w:type="paragraph" w:styleId="BalloonText">
    <w:name w:val="Balloon Text"/>
    <w:basedOn w:val="ZsysbasisWBA"/>
    <w:next w:val="BodytextWBA"/>
    <w:uiPriority w:val="98"/>
    <w:semiHidden/>
    <w:rsid w:val="0020607F"/>
  </w:style>
  <w:style w:type="paragraph" w:styleId="Caption">
    <w:name w:val="caption"/>
    <w:aliases w:val="Caption WBA"/>
    <w:basedOn w:val="ZsysbasisWBA"/>
    <w:next w:val="BodytextWBA"/>
    <w:uiPriority w:val="4"/>
    <w:rsid w:val="0020607F"/>
  </w:style>
  <w:style w:type="character" w:customStyle="1" w:styleId="CommentTextChar">
    <w:name w:val="Comment Text Char"/>
    <w:basedOn w:val="ZsysbasisWBAChar"/>
    <w:link w:val="CommentText"/>
    <w:semiHidden/>
    <w:rsid w:val="008736AE"/>
    <w:rPr>
      <w:rFonts w:asciiTheme="minorHAnsi" w:hAnsiTheme="minorHAnsi" w:cs="Maiandra GD"/>
      <w:color w:val="000000" w:themeColor="text1"/>
      <w:sz w:val="18"/>
      <w:szCs w:val="18"/>
      <w:lang w:val="en-GB"/>
    </w:rPr>
  </w:style>
  <w:style w:type="paragraph" w:styleId="DocumentMap">
    <w:name w:val="Document Map"/>
    <w:basedOn w:val="ZsysbasisWBA"/>
    <w:next w:val="BodytextWBA"/>
    <w:uiPriority w:val="98"/>
    <w:semiHidden/>
    <w:rsid w:val="0020607F"/>
  </w:style>
  <w:style w:type="table" w:styleId="LightShading-Accent5">
    <w:name w:val="Light Shading Accent 5"/>
    <w:basedOn w:val="TableNormal"/>
    <w:uiPriority w:val="60"/>
    <w:rsid w:val="00E07762"/>
    <w:pPr>
      <w:spacing w:line="240" w:lineRule="auto"/>
    </w:pPr>
    <w:rPr>
      <w:color w:val="BB9100" w:themeColor="accent5" w:themeShade="BF"/>
    </w:rPr>
    <w:tblPr>
      <w:tblStyleRowBandSize w:val="1"/>
      <w:tblStyleColBandSize w:val="1"/>
      <w:tblBorders>
        <w:top w:val="single" w:sz="8" w:space="0" w:color="FAC300" w:themeColor="accent5"/>
        <w:bottom w:val="single" w:sz="8" w:space="0" w:color="FAC300" w:themeColor="accent5"/>
      </w:tblBorders>
    </w:tblPr>
    <w:tblStylePr w:type="firstRow">
      <w:pPr>
        <w:spacing w:before="0" w:after="0" w:line="240" w:lineRule="auto"/>
      </w:pPr>
      <w:rPr>
        <w:b/>
        <w:bCs/>
      </w:rPr>
      <w:tblPr/>
      <w:tcPr>
        <w:tcBorders>
          <w:top w:val="single" w:sz="8" w:space="0" w:color="FAC300" w:themeColor="accent5"/>
          <w:left w:val="nil"/>
          <w:bottom w:val="single" w:sz="8" w:space="0" w:color="FAC300" w:themeColor="accent5"/>
          <w:right w:val="nil"/>
          <w:insideH w:val="nil"/>
          <w:insideV w:val="nil"/>
        </w:tcBorders>
      </w:tcPr>
    </w:tblStylePr>
    <w:tblStylePr w:type="lastRow">
      <w:pPr>
        <w:spacing w:before="0" w:after="0" w:line="240" w:lineRule="auto"/>
      </w:pPr>
      <w:rPr>
        <w:b/>
        <w:bCs/>
      </w:rPr>
      <w:tblPr/>
      <w:tcPr>
        <w:tcBorders>
          <w:top w:val="single" w:sz="8" w:space="0" w:color="FAC300" w:themeColor="accent5"/>
          <w:left w:val="nil"/>
          <w:bottom w:val="single" w:sz="8" w:space="0" w:color="FAC3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0BE" w:themeFill="accent5" w:themeFillTint="3F"/>
      </w:tcPr>
    </w:tblStylePr>
    <w:tblStylePr w:type="band1Horz">
      <w:tblPr/>
      <w:tcPr>
        <w:tcBorders>
          <w:left w:val="nil"/>
          <w:right w:val="nil"/>
          <w:insideH w:val="nil"/>
          <w:insideV w:val="nil"/>
        </w:tcBorders>
        <w:shd w:val="clear" w:color="auto" w:fill="FFF0BE" w:themeFill="accent5" w:themeFillTint="3F"/>
      </w:tcPr>
    </w:tblStylePr>
  </w:style>
  <w:style w:type="paragraph" w:styleId="EndnoteText">
    <w:name w:val="endnote text"/>
    <w:aliases w:val="End note text WBA"/>
    <w:basedOn w:val="ZsysbasisWBA"/>
    <w:next w:val="BodytextWBA"/>
    <w:uiPriority w:val="4"/>
    <w:rsid w:val="0020607F"/>
  </w:style>
  <w:style w:type="paragraph" w:styleId="IndexHeading">
    <w:name w:val="index heading"/>
    <w:basedOn w:val="ZsysbasisWBA"/>
    <w:next w:val="BodytextWBA"/>
    <w:uiPriority w:val="98"/>
    <w:semiHidden/>
    <w:rsid w:val="0020607F"/>
  </w:style>
  <w:style w:type="paragraph" w:styleId="TOAHeading">
    <w:name w:val="toa heading"/>
    <w:basedOn w:val="ZsysbasisWBA"/>
    <w:next w:val="BodytextWBA"/>
    <w:uiPriority w:val="98"/>
    <w:semiHidden/>
    <w:rsid w:val="0020607F"/>
  </w:style>
  <w:style w:type="paragraph" w:styleId="ListBullet5">
    <w:name w:val="List Bullet 5"/>
    <w:basedOn w:val="ZsysbasisWBA"/>
    <w:next w:val="BodytextWBA"/>
    <w:uiPriority w:val="98"/>
    <w:semiHidden/>
    <w:rsid w:val="00E7078D"/>
    <w:pPr>
      <w:numPr>
        <w:numId w:val="27"/>
      </w:numPr>
      <w:ind w:left="1491" w:hanging="357"/>
    </w:pPr>
  </w:style>
  <w:style w:type="paragraph" w:styleId="MacroText">
    <w:name w:val="macro"/>
    <w:basedOn w:val="ZsysbasisWBA"/>
    <w:next w:val="BodytextWBA"/>
    <w:uiPriority w:val="98"/>
    <w:semiHidden/>
    <w:rsid w:val="0020607F"/>
  </w:style>
  <w:style w:type="paragraph" w:styleId="CommentText">
    <w:name w:val="annotation text"/>
    <w:basedOn w:val="ZsysbasisWBA"/>
    <w:next w:val="BodytextWBA"/>
    <w:link w:val="CommentTextChar"/>
    <w:uiPriority w:val="98"/>
    <w:semiHidden/>
    <w:rsid w:val="0020607F"/>
  </w:style>
  <w:style w:type="character" w:styleId="IntenseReference">
    <w:name w:val="Intense Reference"/>
    <w:basedOn w:val="DefaultParagraphFont"/>
    <w:uiPriority w:val="98"/>
    <w:semiHidden/>
    <w:rsid w:val="00FC3FA5"/>
    <w:rPr>
      <w:b/>
      <w:bCs/>
      <w:smallCaps/>
      <w:color w:val="auto"/>
      <w:spacing w:val="5"/>
      <w:u w:val="single"/>
    </w:rPr>
  </w:style>
  <w:style w:type="character" w:styleId="CommentReference">
    <w:name w:val="annotation reference"/>
    <w:basedOn w:val="DefaultParagraphFont"/>
    <w:uiPriority w:val="98"/>
    <w:semiHidden/>
    <w:rsid w:val="0020607F"/>
    <w:rPr>
      <w:sz w:val="18"/>
      <w:szCs w:val="18"/>
    </w:rPr>
  </w:style>
  <w:style w:type="paragraph" w:customStyle="1" w:styleId="Liststandard1stlevelWBA">
    <w:name w:val="List standard 1st level WBA"/>
    <w:basedOn w:val="ZsysbasisWBA"/>
    <w:uiPriority w:val="4"/>
    <w:rsid w:val="0026223C"/>
    <w:pPr>
      <w:numPr>
        <w:numId w:val="39"/>
      </w:numPr>
    </w:pPr>
  </w:style>
  <w:style w:type="paragraph" w:customStyle="1" w:styleId="Liststandard2ndlevelWBA">
    <w:name w:val="List standard 2nd level WBA"/>
    <w:basedOn w:val="ZsysbasisWBA"/>
    <w:uiPriority w:val="4"/>
    <w:rsid w:val="0026223C"/>
    <w:pPr>
      <w:numPr>
        <w:ilvl w:val="1"/>
        <w:numId w:val="39"/>
      </w:numPr>
    </w:pPr>
  </w:style>
  <w:style w:type="paragraph" w:customStyle="1" w:styleId="Liststandard3rdlevelWBA">
    <w:name w:val="List standard 3rd level WBA"/>
    <w:basedOn w:val="ZsysbasisWBA"/>
    <w:uiPriority w:val="4"/>
    <w:rsid w:val="0026223C"/>
    <w:pPr>
      <w:numPr>
        <w:ilvl w:val="2"/>
        <w:numId w:val="39"/>
      </w:numPr>
    </w:pPr>
  </w:style>
  <w:style w:type="paragraph" w:customStyle="1" w:styleId="Listbullet1stlevelWBA">
    <w:name w:val="List bullet 1st level WBA"/>
    <w:basedOn w:val="ZsysbasisWBA"/>
    <w:uiPriority w:val="4"/>
    <w:rsid w:val="00071EBB"/>
    <w:pPr>
      <w:numPr>
        <w:numId w:val="34"/>
      </w:numPr>
    </w:pPr>
  </w:style>
  <w:style w:type="paragraph" w:customStyle="1" w:styleId="Listbullet2ndlevelWBA">
    <w:name w:val="List bullet 2nd level WBA"/>
    <w:basedOn w:val="ZsysbasisWBA"/>
    <w:uiPriority w:val="4"/>
    <w:rsid w:val="00071EBB"/>
    <w:pPr>
      <w:numPr>
        <w:ilvl w:val="1"/>
        <w:numId w:val="34"/>
      </w:numPr>
    </w:pPr>
  </w:style>
  <w:style w:type="paragraph" w:customStyle="1" w:styleId="Listbullet3rdlevelWBA">
    <w:name w:val="List bullet 3rd level WBA"/>
    <w:basedOn w:val="ZsysbasisWBA"/>
    <w:uiPriority w:val="4"/>
    <w:rsid w:val="00071EBB"/>
    <w:pPr>
      <w:numPr>
        <w:ilvl w:val="2"/>
        <w:numId w:val="34"/>
      </w:numPr>
    </w:pPr>
  </w:style>
  <w:style w:type="numbering" w:customStyle="1" w:styleId="ListbulletWBA">
    <w:name w:val="List bullet WBA"/>
    <w:uiPriority w:val="4"/>
    <w:semiHidden/>
    <w:rsid w:val="00071EBB"/>
    <w:pPr>
      <w:numPr>
        <w:numId w:val="12"/>
      </w:numPr>
    </w:pPr>
  </w:style>
  <w:style w:type="paragraph" w:customStyle="1" w:styleId="Listlowercaseletter1stlevelWBA">
    <w:name w:val="List lowercase letter 1st level WBA"/>
    <w:basedOn w:val="ZsysbasisWBA"/>
    <w:uiPriority w:val="4"/>
    <w:rsid w:val="00F0042B"/>
    <w:pPr>
      <w:numPr>
        <w:numId w:val="36"/>
      </w:numPr>
    </w:pPr>
  </w:style>
  <w:style w:type="paragraph" w:customStyle="1" w:styleId="Listlowercaseletter2ndlevelWBA">
    <w:name w:val="List lowercase letter 2nd level WBA"/>
    <w:basedOn w:val="ZsysbasisWBA"/>
    <w:uiPriority w:val="4"/>
    <w:rsid w:val="00F0042B"/>
    <w:pPr>
      <w:numPr>
        <w:ilvl w:val="1"/>
        <w:numId w:val="36"/>
      </w:numPr>
    </w:pPr>
  </w:style>
  <w:style w:type="paragraph" w:customStyle="1" w:styleId="Listlowercaseletter3rdlevelWBA">
    <w:name w:val="List lowercase letter 3rd level WBA"/>
    <w:basedOn w:val="ZsysbasisWBA"/>
    <w:uiPriority w:val="4"/>
    <w:rsid w:val="00F0042B"/>
    <w:pPr>
      <w:numPr>
        <w:ilvl w:val="2"/>
        <w:numId w:val="36"/>
      </w:numPr>
    </w:pPr>
  </w:style>
  <w:style w:type="numbering" w:customStyle="1" w:styleId="ListlowercaseletterWBA">
    <w:name w:val="List lowercase letter WBA"/>
    <w:uiPriority w:val="4"/>
    <w:semiHidden/>
    <w:rsid w:val="00F0042B"/>
    <w:pPr>
      <w:numPr>
        <w:numId w:val="19"/>
      </w:numPr>
    </w:pPr>
  </w:style>
  <w:style w:type="paragraph" w:customStyle="1" w:styleId="Listnumber1stlevelWBA">
    <w:name w:val="List number 1st level WBA"/>
    <w:basedOn w:val="ZsysbasisWBA"/>
    <w:uiPriority w:val="4"/>
    <w:rsid w:val="00B01DA1"/>
    <w:pPr>
      <w:numPr>
        <w:numId w:val="37"/>
      </w:numPr>
    </w:pPr>
  </w:style>
  <w:style w:type="paragraph" w:customStyle="1" w:styleId="Listnumber2ndlevelWBA">
    <w:name w:val="List number 2nd level WBA"/>
    <w:basedOn w:val="ZsysbasisWBA"/>
    <w:uiPriority w:val="4"/>
    <w:rsid w:val="00B01DA1"/>
    <w:pPr>
      <w:numPr>
        <w:ilvl w:val="1"/>
        <w:numId w:val="37"/>
      </w:numPr>
    </w:pPr>
  </w:style>
  <w:style w:type="paragraph" w:customStyle="1" w:styleId="Listnumber3rdlevelWBA">
    <w:name w:val="List number 3rd level WBA"/>
    <w:basedOn w:val="ZsysbasisWBA"/>
    <w:uiPriority w:val="4"/>
    <w:rsid w:val="00B01DA1"/>
    <w:pPr>
      <w:numPr>
        <w:ilvl w:val="2"/>
        <w:numId w:val="37"/>
      </w:numPr>
    </w:pPr>
  </w:style>
  <w:style w:type="numbering" w:customStyle="1" w:styleId="ListnumberWBA">
    <w:name w:val="List number WBA"/>
    <w:uiPriority w:val="4"/>
    <w:semiHidden/>
    <w:rsid w:val="00B01DA1"/>
    <w:pPr>
      <w:numPr>
        <w:numId w:val="13"/>
      </w:numPr>
    </w:pPr>
  </w:style>
  <w:style w:type="paragraph" w:customStyle="1" w:styleId="Listopenbullet1stlevelWBA">
    <w:name w:val="List open bullet 1st level WBA"/>
    <w:basedOn w:val="ZsysbasisWBA"/>
    <w:uiPriority w:val="4"/>
    <w:rsid w:val="0026223C"/>
    <w:pPr>
      <w:numPr>
        <w:numId w:val="38"/>
      </w:numPr>
    </w:pPr>
  </w:style>
  <w:style w:type="paragraph" w:customStyle="1" w:styleId="Listopenbullet2ndlevelWBA">
    <w:name w:val="List open bullet 2nd level WBA"/>
    <w:basedOn w:val="ZsysbasisWBA"/>
    <w:uiPriority w:val="4"/>
    <w:rsid w:val="0026223C"/>
    <w:pPr>
      <w:numPr>
        <w:ilvl w:val="1"/>
        <w:numId w:val="38"/>
      </w:numPr>
    </w:pPr>
  </w:style>
  <w:style w:type="paragraph" w:customStyle="1" w:styleId="Listopenbullet3rdlevelWBA">
    <w:name w:val="List open bullet 3rd level WBA"/>
    <w:basedOn w:val="ZsysbasisWBA"/>
    <w:uiPriority w:val="4"/>
    <w:rsid w:val="0026223C"/>
    <w:pPr>
      <w:numPr>
        <w:ilvl w:val="2"/>
        <w:numId w:val="38"/>
      </w:numPr>
    </w:pPr>
  </w:style>
  <w:style w:type="numbering" w:customStyle="1" w:styleId="ListopenbulletWBA">
    <w:name w:val="List open bullet WBA"/>
    <w:uiPriority w:val="4"/>
    <w:semiHidden/>
    <w:rsid w:val="0026223C"/>
    <w:pPr>
      <w:numPr>
        <w:numId w:val="14"/>
      </w:numPr>
    </w:pPr>
  </w:style>
  <w:style w:type="paragraph" w:customStyle="1" w:styleId="Listdash1stlevelWBA">
    <w:name w:val="List dash 1st level WBA"/>
    <w:basedOn w:val="ZsysbasisWBA"/>
    <w:uiPriority w:val="4"/>
    <w:rsid w:val="0026223C"/>
    <w:pPr>
      <w:numPr>
        <w:numId w:val="35"/>
      </w:numPr>
    </w:pPr>
  </w:style>
  <w:style w:type="paragraph" w:customStyle="1" w:styleId="Listdash2ndlevelWBA">
    <w:name w:val="List dash 2nd level WBA"/>
    <w:basedOn w:val="ZsysbasisWBA"/>
    <w:uiPriority w:val="4"/>
    <w:rsid w:val="0026223C"/>
    <w:pPr>
      <w:numPr>
        <w:ilvl w:val="1"/>
        <w:numId w:val="35"/>
      </w:numPr>
    </w:pPr>
  </w:style>
  <w:style w:type="paragraph" w:customStyle="1" w:styleId="Listdash3rdlevelWBA">
    <w:name w:val="List dash 3rd level WBA"/>
    <w:basedOn w:val="ZsysbasisWBA"/>
    <w:uiPriority w:val="4"/>
    <w:rsid w:val="0026223C"/>
    <w:pPr>
      <w:numPr>
        <w:ilvl w:val="2"/>
        <w:numId w:val="35"/>
      </w:numPr>
    </w:pPr>
  </w:style>
  <w:style w:type="numbering" w:customStyle="1" w:styleId="ListdashWBA">
    <w:name w:val="List dash WBA"/>
    <w:uiPriority w:val="4"/>
    <w:semiHidden/>
    <w:rsid w:val="0026223C"/>
    <w:pPr>
      <w:numPr>
        <w:numId w:val="15"/>
      </w:numPr>
    </w:pPr>
  </w:style>
  <w:style w:type="character" w:styleId="BookTitle">
    <w:name w:val="Book Title"/>
    <w:basedOn w:val="DefaultParagraphFont"/>
    <w:uiPriority w:val="98"/>
    <w:semiHidden/>
    <w:rsid w:val="00E07762"/>
    <w:rPr>
      <w:b/>
      <w:bCs/>
      <w:smallCaps/>
      <w:spacing w:val="5"/>
    </w:rPr>
  </w:style>
  <w:style w:type="character" w:styleId="PlaceholderText">
    <w:name w:val="Placeholder Text"/>
    <w:basedOn w:val="zsysVeldMarkering"/>
    <w:uiPriority w:val="98"/>
    <w:semiHidden/>
    <w:rsid w:val="00B10EBF"/>
    <w:rPr>
      <w:color w:val="000000"/>
      <w:bdr w:val="none" w:sz="0" w:space="0" w:color="auto"/>
      <w:shd w:val="clear" w:color="auto" w:fill="FFFF00"/>
    </w:rPr>
  </w:style>
  <w:style w:type="character" w:styleId="SubtleReference">
    <w:name w:val="Subtle Reference"/>
    <w:basedOn w:val="DefaultParagraphFont"/>
    <w:uiPriority w:val="98"/>
    <w:semiHidden/>
    <w:rsid w:val="008736AE"/>
    <w:rPr>
      <w:smallCaps/>
      <w:color w:val="auto"/>
      <w:u w:val="single"/>
    </w:rPr>
  </w:style>
  <w:style w:type="character" w:styleId="SubtleEmphasis">
    <w:name w:val="Subtle Emphasis"/>
    <w:basedOn w:val="DefaultParagraphFont"/>
    <w:uiPriority w:val="98"/>
    <w:semiHidden/>
    <w:rsid w:val="00FC3FA5"/>
    <w:rPr>
      <w:i/>
      <w:iCs/>
      <w:color w:val="auto"/>
    </w:rPr>
  </w:style>
  <w:style w:type="table" w:styleId="LightShading-Accent4">
    <w:name w:val="Light Shading Accent 4"/>
    <w:basedOn w:val="TableNormal"/>
    <w:uiPriority w:val="60"/>
    <w:rsid w:val="00E07762"/>
    <w:pPr>
      <w:spacing w:line="240" w:lineRule="auto"/>
    </w:pPr>
    <w:rPr>
      <w:color w:val="D91700" w:themeColor="accent4" w:themeShade="BF"/>
    </w:rPr>
    <w:tblPr>
      <w:tblStyleRowBandSize w:val="1"/>
      <w:tblStyleColBandSize w:val="1"/>
      <w:tblBorders>
        <w:top w:val="single" w:sz="8" w:space="0" w:color="FF3C23" w:themeColor="accent4"/>
        <w:bottom w:val="single" w:sz="8" w:space="0" w:color="FF3C23" w:themeColor="accent4"/>
      </w:tblBorders>
    </w:tblPr>
    <w:tblStylePr w:type="firstRow">
      <w:pPr>
        <w:spacing w:before="0" w:after="0" w:line="240" w:lineRule="auto"/>
      </w:pPr>
      <w:rPr>
        <w:b/>
        <w:bCs/>
      </w:rPr>
      <w:tblPr/>
      <w:tcPr>
        <w:tcBorders>
          <w:top w:val="single" w:sz="8" w:space="0" w:color="FF3C23" w:themeColor="accent4"/>
          <w:left w:val="nil"/>
          <w:bottom w:val="single" w:sz="8" w:space="0" w:color="FF3C23" w:themeColor="accent4"/>
          <w:right w:val="nil"/>
          <w:insideH w:val="nil"/>
          <w:insideV w:val="nil"/>
        </w:tcBorders>
      </w:tcPr>
    </w:tblStylePr>
    <w:tblStylePr w:type="lastRow">
      <w:pPr>
        <w:spacing w:before="0" w:after="0" w:line="240" w:lineRule="auto"/>
      </w:pPr>
      <w:rPr>
        <w:b/>
        <w:bCs/>
      </w:rPr>
      <w:tblPr/>
      <w:tcPr>
        <w:tcBorders>
          <w:top w:val="single" w:sz="8" w:space="0" w:color="FF3C23" w:themeColor="accent4"/>
          <w:left w:val="nil"/>
          <w:bottom w:val="single" w:sz="8" w:space="0" w:color="FF3C2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EC8" w:themeFill="accent4" w:themeFillTint="3F"/>
      </w:tcPr>
    </w:tblStylePr>
    <w:tblStylePr w:type="band1Horz">
      <w:tblPr/>
      <w:tcPr>
        <w:tcBorders>
          <w:left w:val="nil"/>
          <w:right w:val="nil"/>
          <w:insideH w:val="nil"/>
          <w:insideV w:val="nil"/>
        </w:tcBorders>
        <w:shd w:val="clear" w:color="auto" w:fill="FFCEC8" w:themeFill="accent4" w:themeFillTint="3F"/>
      </w:tcPr>
    </w:tblStylePr>
  </w:style>
  <w:style w:type="table" w:styleId="LightShading-Accent3">
    <w:name w:val="Light Shading Accent 3"/>
    <w:basedOn w:val="TableNormal"/>
    <w:uiPriority w:val="60"/>
    <w:rsid w:val="00E07762"/>
    <w:pPr>
      <w:spacing w:line="240" w:lineRule="auto"/>
    </w:pPr>
    <w:rPr>
      <w:color w:val="378621" w:themeColor="accent3" w:themeShade="BF"/>
    </w:rPr>
    <w:tblPr>
      <w:tblStyleRowBandSize w:val="1"/>
      <w:tblStyleColBandSize w:val="1"/>
      <w:tblBorders>
        <w:top w:val="single" w:sz="8" w:space="0" w:color="4BB42D" w:themeColor="accent3"/>
        <w:bottom w:val="single" w:sz="8" w:space="0" w:color="4BB42D" w:themeColor="accent3"/>
      </w:tblBorders>
    </w:tblPr>
    <w:tblStylePr w:type="firstRow">
      <w:pPr>
        <w:spacing w:before="0" w:after="0" w:line="240" w:lineRule="auto"/>
      </w:pPr>
      <w:rPr>
        <w:b/>
        <w:bCs/>
      </w:rPr>
      <w:tblPr/>
      <w:tcPr>
        <w:tcBorders>
          <w:top w:val="single" w:sz="8" w:space="0" w:color="4BB42D" w:themeColor="accent3"/>
          <w:left w:val="nil"/>
          <w:bottom w:val="single" w:sz="8" w:space="0" w:color="4BB42D" w:themeColor="accent3"/>
          <w:right w:val="nil"/>
          <w:insideH w:val="nil"/>
          <w:insideV w:val="nil"/>
        </w:tcBorders>
      </w:tcPr>
    </w:tblStylePr>
    <w:tblStylePr w:type="lastRow">
      <w:pPr>
        <w:spacing w:before="0" w:after="0" w:line="240" w:lineRule="auto"/>
      </w:pPr>
      <w:rPr>
        <w:b/>
        <w:bCs/>
      </w:rPr>
      <w:tblPr/>
      <w:tcPr>
        <w:tcBorders>
          <w:top w:val="single" w:sz="8" w:space="0" w:color="4BB42D" w:themeColor="accent3"/>
          <w:left w:val="nil"/>
          <w:bottom w:val="single" w:sz="8" w:space="0" w:color="4BB42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F1C6" w:themeFill="accent3" w:themeFillTint="3F"/>
      </w:tcPr>
    </w:tblStylePr>
    <w:tblStylePr w:type="band1Horz">
      <w:tblPr/>
      <w:tcPr>
        <w:tcBorders>
          <w:left w:val="nil"/>
          <w:right w:val="nil"/>
          <w:insideH w:val="nil"/>
          <w:insideV w:val="nil"/>
        </w:tcBorders>
        <w:shd w:val="clear" w:color="auto" w:fill="CFF1C6" w:themeFill="accent3" w:themeFillTint="3F"/>
      </w:tcPr>
    </w:tblStylePr>
  </w:style>
  <w:style w:type="table" w:styleId="LightShading-Accent2">
    <w:name w:val="Light Shading Accent 2"/>
    <w:basedOn w:val="TableNormal"/>
    <w:uiPriority w:val="60"/>
    <w:rsid w:val="00E07762"/>
    <w:pPr>
      <w:spacing w:line="240" w:lineRule="auto"/>
    </w:pPr>
    <w:rPr>
      <w:color w:val="0053D9" w:themeColor="accent2" w:themeShade="BF"/>
    </w:rPr>
    <w:tblPr>
      <w:tblStyleRowBandSize w:val="1"/>
      <w:tblStyleColBandSize w:val="1"/>
      <w:tblBorders>
        <w:top w:val="single" w:sz="8" w:space="0" w:color="2378FF" w:themeColor="accent2"/>
        <w:bottom w:val="single" w:sz="8" w:space="0" w:color="2378FF" w:themeColor="accent2"/>
      </w:tblBorders>
    </w:tblPr>
    <w:tblStylePr w:type="firstRow">
      <w:pPr>
        <w:spacing w:before="0" w:after="0" w:line="240" w:lineRule="auto"/>
      </w:pPr>
      <w:rPr>
        <w:b/>
        <w:bCs/>
      </w:rPr>
      <w:tblPr/>
      <w:tcPr>
        <w:tcBorders>
          <w:top w:val="single" w:sz="8" w:space="0" w:color="2378FF" w:themeColor="accent2"/>
          <w:left w:val="nil"/>
          <w:bottom w:val="single" w:sz="8" w:space="0" w:color="2378FF" w:themeColor="accent2"/>
          <w:right w:val="nil"/>
          <w:insideH w:val="nil"/>
          <w:insideV w:val="nil"/>
        </w:tcBorders>
      </w:tcPr>
    </w:tblStylePr>
    <w:tblStylePr w:type="lastRow">
      <w:pPr>
        <w:spacing w:before="0" w:after="0" w:line="240" w:lineRule="auto"/>
      </w:pPr>
      <w:rPr>
        <w:b/>
        <w:bCs/>
      </w:rPr>
      <w:tblPr/>
      <w:tcPr>
        <w:tcBorders>
          <w:top w:val="single" w:sz="8" w:space="0" w:color="2378FF" w:themeColor="accent2"/>
          <w:left w:val="nil"/>
          <w:bottom w:val="single" w:sz="8" w:space="0" w:color="2378F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DDFF" w:themeFill="accent2" w:themeFillTint="3F"/>
      </w:tcPr>
    </w:tblStylePr>
    <w:tblStylePr w:type="band1Horz">
      <w:tblPr/>
      <w:tcPr>
        <w:tcBorders>
          <w:left w:val="nil"/>
          <w:right w:val="nil"/>
          <w:insideH w:val="nil"/>
          <w:insideV w:val="nil"/>
        </w:tcBorders>
        <w:shd w:val="clear" w:color="auto" w:fill="C8DDFF" w:themeFill="accent2" w:themeFillTint="3F"/>
      </w:tcPr>
    </w:tblStylePr>
  </w:style>
  <w:style w:type="table" w:styleId="LightGrid-Accent6">
    <w:name w:val="Light Grid Accent 6"/>
    <w:basedOn w:val="TableNormal"/>
    <w:uiPriority w:val="62"/>
    <w:rsid w:val="00E07762"/>
    <w:pPr>
      <w:spacing w:line="240" w:lineRule="auto"/>
    </w:pPr>
    <w:tblPr>
      <w:tblStyleRowBandSize w:val="1"/>
      <w:tblStyleColBandSize w:val="1"/>
      <w:tblBorders>
        <w:top w:val="single" w:sz="8" w:space="0" w:color="0FC8BE" w:themeColor="accent6"/>
        <w:left w:val="single" w:sz="8" w:space="0" w:color="0FC8BE" w:themeColor="accent6"/>
        <w:bottom w:val="single" w:sz="8" w:space="0" w:color="0FC8BE" w:themeColor="accent6"/>
        <w:right w:val="single" w:sz="8" w:space="0" w:color="0FC8BE" w:themeColor="accent6"/>
        <w:insideH w:val="single" w:sz="8" w:space="0" w:color="0FC8BE" w:themeColor="accent6"/>
        <w:insideV w:val="single" w:sz="8" w:space="0" w:color="0FC8B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C8BE" w:themeColor="accent6"/>
          <w:left w:val="single" w:sz="8" w:space="0" w:color="0FC8BE" w:themeColor="accent6"/>
          <w:bottom w:val="single" w:sz="18" w:space="0" w:color="0FC8BE" w:themeColor="accent6"/>
          <w:right w:val="single" w:sz="8" w:space="0" w:color="0FC8BE" w:themeColor="accent6"/>
          <w:insideH w:val="nil"/>
          <w:insideV w:val="single" w:sz="8" w:space="0" w:color="0FC8B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C8BE" w:themeColor="accent6"/>
          <w:left w:val="single" w:sz="8" w:space="0" w:color="0FC8BE" w:themeColor="accent6"/>
          <w:bottom w:val="single" w:sz="8" w:space="0" w:color="0FC8BE" w:themeColor="accent6"/>
          <w:right w:val="single" w:sz="8" w:space="0" w:color="0FC8BE" w:themeColor="accent6"/>
          <w:insideH w:val="nil"/>
          <w:insideV w:val="single" w:sz="8" w:space="0" w:color="0FC8B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C8BE" w:themeColor="accent6"/>
          <w:left w:val="single" w:sz="8" w:space="0" w:color="0FC8BE" w:themeColor="accent6"/>
          <w:bottom w:val="single" w:sz="8" w:space="0" w:color="0FC8BE" w:themeColor="accent6"/>
          <w:right w:val="single" w:sz="8" w:space="0" w:color="0FC8BE" w:themeColor="accent6"/>
        </w:tcBorders>
      </w:tcPr>
    </w:tblStylePr>
    <w:tblStylePr w:type="band1Vert">
      <w:tblPr/>
      <w:tcPr>
        <w:tcBorders>
          <w:top w:val="single" w:sz="8" w:space="0" w:color="0FC8BE" w:themeColor="accent6"/>
          <w:left w:val="single" w:sz="8" w:space="0" w:color="0FC8BE" w:themeColor="accent6"/>
          <w:bottom w:val="single" w:sz="8" w:space="0" w:color="0FC8BE" w:themeColor="accent6"/>
          <w:right w:val="single" w:sz="8" w:space="0" w:color="0FC8BE" w:themeColor="accent6"/>
        </w:tcBorders>
        <w:shd w:val="clear" w:color="auto" w:fill="BBFAF6" w:themeFill="accent6" w:themeFillTint="3F"/>
      </w:tcPr>
    </w:tblStylePr>
    <w:tblStylePr w:type="band1Horz">
      <w:tblPr/>
      <w:tcPr>
        <w:tcBorders>
          <w:top w:val="single" w:sz="8" w:space="0" w:color="0FC8BE" w:themeColor="accent6"/>
          <w:left w:val="single" w:sz="8" w:space="0" w:color="0FC8BE" w:themeColor="accent6"/>
          <w:bottom w:val="single" w:sz="8" w:space="0" w:color="0FC8BE" w:themeColor="accent6"/>
          <w:right w:val="single" w:sz="8" w:space="0" w:color="0FC8BE" w:themeColor="accent6"/>
          <w:insideV w:val="single" w:sz="8" w:space="0" w:color="0FC8BE" w:themeColor="accent6"/>
        </w:tcBorders>
        <w:shd w:val="clear" w:color="auto" w:fill="BBFAF6" w:themeFill="accent6" w:themeFillTint="3F"/>
      </w:tcPr>
    </w:tblStylePr>
    <w:tblStylePr w:type="band2Horz">
      <w:tblPr/>
      <w:tcPr>
        <w:tcBorders>
          <w:top w:val="single" w:sz="8" w:space="0" w:color="0FC8BE" w:themeColor="accent6"/>
          <w:left w:val="single" w:sz="8" w:space="0" w:color="0FC8BE" w:themeColor="accent6"/>
          <w:bottom w:val="single" w:sz="8" w:space="0" w:color="0FC8BE" w:themeColor="accent6"/>
          <w:right w:val="single" w:sz="8" w:space="0" w:color="0FC8BE" w:themeColor="accent6"/>
          <w:insideV w:val="single" w:sz="8" w:space="0" w:color="0FC8BE" w:themeColor="accent6"/>
        </w:tcBorders>
      </w:tcPr>
    </w:tblStylePr>
  </w:style>
  <w:style w:type="table" w:styleId="LightGrid-Accent5">
    <w:name w:val="Light Grid Accent 5"/>
    <w:basedOn w:val="TableNormal"/>
    <w:uiPriority w:val="62"/>
    <w:rsid w:val="00E07762"/>
    <w:pPr>
      <w:spacing w:line="240" w:lineRule="auto"/>
    </w:pPr>
    <w:tblPr>
      <w:tblStyleRowBandSize w:val="1"/>
      <w:tblStyleColBandSize w:val="1"/>
      <w:tblBorders>
        <w:top w:val="single" w:sz="8" w:space="0" w:color="FAC300" w:themeColor="accent5"/>
        <w:left w:val="single" w:sz="8" w:space="0" w:color="FAC300" w:themeColor="accent5"/>
        <w:bottom w:val="single" w:sz="8" w:space="0" w:color="FAC300" w:themeColor="accent5"/>
        <w:right w:val="single" w:sz="8" w:space="0" w:color="FAC300" w:themeColor="accent5"/>
        <w:insideH w:val="single" w:sz="8" w:space="0" w:color="FAC300" w:themeColor="accent5"/>
        <w:insideV w:val="single" w:sz="8" w:space="0" w:color="FAC3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C300" w:themeColor="accent5"/>
          <w:left w:val="single" w:sz="8" w:space="0" w:color="FAC300" w:themeColor="accent5"/>
          <w:bottom w:val="single" w:sz="18" w:space="0" w:color="FAC300" w:themeColor="accent5"/>
          <w:right w:val="single" w:sz="8" w:space="0" w:color="FAC300" w:themeColor="accent5"/>
          <w:insideH w:val="nil"/>
          <w:insideV w:val="single" w:sz="8" w:space="0" w:color="FAC3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C300" w:themeColor="accent5"/>
          <w:left w:val="single" w:sz="8" w:space="0" w:color="FAC300" w:themeColor="accent5"/>
          <w:bottom w:val="single" w:sz="8" w:space="0" w:color="FAC300" w:themeColor="accent5"/>
          <w:right w:val="single" w:sz="8" w:space="0" w:color="FAC300" w:themeColor="accent5"/>
          <w:insideH w:val="nil"/>
          <w:insideV w:val="single" w:sz="8" w:space="0" w:color="FAC3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C300" w:themeColor="accent5"/>
          <w:left w:val="single" w:sz="8" w:space="0" w:color="FAC300" w:themeColor="accent5"/>
          <w:bottom w:val="single" w:sz="8" w:space="0" w:color="FAC300" w:themeColor="accent5"/>
          <w:right w:val="single" w:sz="8" w:space="0" w:color="FAC300" w:themeColor="accent5"/>
        </w:tcBorders>
      </w:tcPr>
    </w:tblStylePr>
    <w:tblStylePr w:type="band1Vert">
      <w:tblPr/>
      <w:tcPr>
        <w:tcBorders>
          <w:top w:val="single" w:sz="8" w:space="0" w:color="FAC300" w:themeColor="accent5"/>
          <w:left w:val="single" w:sz="8" w:space="0" w:color="FAC300" w:themeColor="accent5"/>
          <w:bottom w:val="single" w:sz="8" w:space="0" w:color="FAC300" w:themeColor="accent5"/>
          <w:right w:val="single" w:sz="8" w:space="0" w:color="FAC300" w:themeColor="accent5"/>
        </w:tcBorders>
        <w:shd w:val="clear" w:color="auto" w:fill="FFF0BE" w:themeFill="accent5" w:themeFillTint="3F"/>
      </w:tcPr>
    </w:tblStylePr>
    <w:tblStylePr w:type="band1Horz">
      <w:tblPr/>
      <w:tcPr>
        <w:tcBorders>
          <w:top w:val="single" w:sz="8" w:space="0" w:color="FAC300" w:themeColor="accent5"/>
          <w:left w:val="single" w:sz="8" w:space="0" w:color="FAC300" w:themeColor="accent5"/>
          <w:bottom w:val="single" w:sz="8" w:space="0" w:color="FAC300" w:themeColor="accent5"/>
          <w:right w:val="single" w:sz="8" w:space="0" w:color="FAC300" w:themeColor="accent5"/>
          <w:insideV w:val="single" w:sz="8" w:space="0" w:color="FAC300" w:themeColor="accent5"/>
        </w:tcBorders>
        <w:shd w:val="clear" w:color="auto" w:fill="FFF0BE" w:themeFill="accent5" w:themeFillTint="3F"/>
      </w:tcPr>
    </w:tblStylePr>
    <w:tblStylePr w:type="band2Horz">
      <w:tblPr/>
      <w:tcPr>
        <w:tcBorders>
          <w:top w:val="single" w:sz="8" w:space="0" w:color="FAC300" w:themeColor="accent5"/>
          <w:left w:val="single" w:sz="8" w:space="0" w:color="FAC300" w:themeColor="accent5"/>
          <w:bottom w:val="single" w:sz="8" w:space="0" w:color="FAC300" w:themeColor="accent5"/>
          <w:right w:val="single" w:sz="8" w:space="0" w:color="FAC300" w:themeColor="accent5"/>
          <w:insideV w:val="single" w:sz="8" w:space="0" w:color="FAC300" w:themeColor="accent5"/>
        </w:tcBorders>
      </w:tcPr>
    </w:tblStylePr>
  </w:style>
  <w:style w:type="table" w:styleId="LightGrid-Accent4">
    <w:name w:val="Light Grid Accent 4"/>
    <w:basedOn w:val="TableNormal"/>
    <w:uiPriority w:val="62"/>
    <w:rsid w:val="00E07762"/>
    <w:pPr>
      <w:spacing w:line="240" w:lineRule="auto"/>
    </w:pPr>
    <w:tblPr>
      <w:tblStyleRowBandSize w:val="1"/>
      <w:tblStyleColBandSize w:val="1"/>
      <w:tblBorders>
        <w:top w:val="single" w:sz="8" w:space="0" w:color="FF3C23" w:themeColor="accent4"/>
        <w:left w:val="single" w:sz="8" w:space="0" w:color="FF3C23" w:themeColor="accent4"/>
        <w:bottom w:val="single" w:sz="8" w:space="0" w:color="FF3C23" w:themeColor="accent4"/>
        <w:right w:val="single" w:sz="8" w:space="0" w:color="FF3C23" w:themeColor="accent4"/>
        <w:insideH w:val="single" w:sz="8" w:space="0" w:color="FF3C23" w:themeColor="accent4"/>
        <w:insideV w:val="single" w:sz="8" w:space="0" w:color="FF3C2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3C23" w:themeColor="accent4"/>
          <w:left w:val="single" w:sz="8" w:space="0" w:color="FF3C23" w:themeColor="accent4"/>
          <w:bottom w:val="single" w:sz="18" w:space="0" w:color="FF3C23" w:themeColor="accent4"/>
          <w:right w:val="single" w:sz="8" w:space="0" w:color="FF3C23" w:themeColor="accent4"/>
          <w:insideH w:val="nil"/>
          <w:insideV w:val="single" w:sz="8" w:space="0" w:color="FF3C2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3C23" w:themeColor="accent4"/>
          <w:left w:val="single" w:sz="8" w:space="0" w:color="FF3C23" w:themeColor="accent4"/>
          <w:bottom w:val="single" w:sz="8" w:space="0" w:color="FF3C23" w:themeColor="accent4"/>
          <w:right w:val="single" w:sz="8" w:space="0" w:color="FF3C23" w:themeColor="accent4"/>
          <w:insideH w:val="nil"/>
          <w:insideV w:val="single" w:sz="8" w:space="0" w:color="FF3C2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3C23" w:themeColor="accent4"/>
          <w:left w:val="single" w:sz="8" w:space="0" w:color="FF3C23" w:themeColor="accent4"/>
          <w:bottom w:val="single" w:sz="8" w:space="0" w:color="FF3C23" w:themeColor="accent4"/>
          <w:right w:val="single" w:sz="8" w:space="0" w:color="FF3C23" w:themeColor="accent4"/>
        </w:tcBorders>
      </w:tcPr>
    </w:tblStylePr>
    <w:tblStylePr w:type="band1Vert">
      <w:tblPr/>
      <w:tcPr>
        <w:tcBorders>
          <w:top w:val="single" w:sz="8" w:space="0" w:color="FF3C23" w:themeColor="accent4"/>
          <w:left w:val="single" w:sz="8" w:space="0" w:color="FF3C23" w:themeColor="accent4"/>
          <w:bottom w:val="single" w:sz="8" w:space="0" w:color="FF3C23" w:themeColor="accent4"/>
          <w:right w:val="single" w:sz="8" w:space="0" w:color="FF3C23" w:themeColor="accent4"/>
        </w:tcBorders>
        <w:shd w:val="clear" w:color="auto" w:fill="FFCEC8" w:themeFill="accent4" w:themeFillTint="3F"/>
      </w:tcPr>
    </w:tblStylePr>
    <w:tblStylePr w:type="band1Horz">
      <w:tblPr/>
      <w:tcPr>
        <w:tcBorders>
          <w:top w:val="single" w:sz="8" w:space="0" w:color="FF3C23" w:themeColor="accent4"/>
          <w:left w:val="single" w:sz="8" w:space="0" w:color="FF3C23" w:themeColor="accent4"/>
          <w:bottom w:val="single" w:sz="8" w:space="0" w:color="FF3C23" w:themeColor="accent4"/>
          <w:right w:val="single" w:sz="8" w:space="0" w:color="FF3C23" w:themeColor="accent4"/>
          <w:insideV w:val="single" w:sz="8" w:space="0" w:color="FF3C23" w:themeColor="accent4"/>
        </w:tcBorders>
        <w:shd w:val="clear" w:color="auto" w:fill="FFCEC8" w:themeFill="accent4" w:themeFillTint="3F"/>
      </w:tcPr>
    </w:tblStylePr>
    <w:tblStylePr w:type="band2Horz">
      <w:tblPr/>
      <w:tcPr>
        <w:tcBorders>
          <w:top w:val="single" w:sz="8" w:space="0" w:color="FF3C23" w:themeColor="accent4"/>
          <w:left w:val="single" w:sz="8" w:space="0" w:color="FF3C23" w:themeColor="accent4"/>
          <w:bottom w:val="single" w:sz="8" w:space="0" w:color="FF3C23" w:themeColor="accent4"/>
          <w:right w:val="single" w:sz="8" w:space="0" w:color="FF3C23" w:themeColor="accent4"/>
          <w:insideV w:val="single" w:sz="8" w:space="0" w:color="FF3C23" w:themeColor="accent4"/>
        </w:tcBorders>
      </w:tcPr>
    </w:tblStylePr>
  </w:style>
  <w:style w:type="table" w:styleId="LightGrid-Accent3">
    <w:name w:val="Light Grid Accent 3"/>
    <w:basedOn w:val="TableNormal"/>
    <w:uiPriority w:val="62"/>
    <w:rsid w:val="00E07762"/>
    <w:pPr>
      <w:spacing w:line="240" w:lineRule="auto"/>
    </w:pPr>
    <w:tblPr>
      <w:tblStyleRowBandSize w:val="1"/>
      <w:tblStyleColBandSize w:val="1"/>
      <w:tblBorders>
        <w:top w:val="single" w:sz="8" w:space="0" w:color="4BB42D" w:themeColor="accent3"/>
        <w:left w:val="single" w:sz="8" w:space="0" w:color="4BB42D" w:themeColor="accent3"/>
        <w:bottom w:val="single" w:sz="8" w:space="0" w:color="4BB42D" w:themeColor="accent3"/>
        <w:right w:val="single" w:sz="8" w:space="0" w:color="4BB42D" w:themeColor="accent3"/>
        <w:insideH w:val="single" w:sz="8" w:space="0" w:color="4BB42D" w:themeColor="accent3"/>
        <w:insideV w:val="single" w:sz="8" w:space="0" w:color="4BB42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B42D" w:themeColor="accent3"/>
          <w:left w:val="single" w:sz="8" w:space="0" w:color="4BB42D" w:themeColor="accent3"/>
          <w:bottom w:val="single" w:sz="18" w:space="0" w:color="4BB42D" w:themeColor="accent3"/>
          <w:right w:val="single" w:sz="8" w:space="0" w:color="4BB42D" w:themeColor="accent3"/>
          <w:insideH w:val="nil"/>
          <w:insideV w:val="single" w:sz="8" w:space="0" w:color="4BB42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B42D" w:themeColor="accent3"/>
          <w:left w:val="single" w:sz="8" w:space="0" w:color="4BB42D" w:themeColor="accent3"/>
          <w:bottom w:val="single" w:sz="8" w:space="0" w:color="4BB42D" w:themeColor="accent3"/>
          <w:right w:val="single" w:sz="8" w:space="0" w:color="4BB42D" w:themeColor="accent3"/>
          <w:insideH w:val="nil"/>
          <w:insideV w:val="single" w:sz="8" w:space="0" w:color="4BB42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B42D" w:themeColor="accent3"/>
          <w:left w:val="single" w:sz="8" w:space="0" w:color="4BB42D" w:themeColor="accent3"/>
          <w:bottom w:val="single" w:sz="8" w:space="0" w:color="4BB42D" w:themeColor="accent3"/>
          <w:right w:val="single" w:sz="8" w:space="0" w:color="4BB42D" w:themeColor="accent3"/>
        </w:tcBorders>
      </w:tcPr>
    </w:tblStylePr>
    <w:tblStylePr w:type="band1Vert">
      <w:tblPr/>
      <w:tcPr>
        <w:tcBorders>
          <w:top w:val="single" w:sz="8" w:space="0" w:color="4BB42D" w:themeColor="accent3"/>
          <w:left w:val="single" w:sz="8" w:space="0" w:color="4BB42D" w:themeColor="accent3"/>
          <w:bottom w:val="single" w:sz="8" w:space="0" w:color="4BB42D" w:themeColor="accent3"/>
          <w:right w:val="single" w:sz="8" w:space="0" w:color="4BB42D" w:themeColor="accent3"/>
        </w:tcBorders>
        <w:shd w:val="clear" w:color="auto" w:fill="CFF1C6" w:themeFill="accent3" w:themeFillTint="3F"/>
      </w:tcPr>
    </w:tblStylePr>
    <w:tblStylePr w:type="band1Horz">
      <w:tblPr/>
      <w:tcPr>
        <w:tcBorders>
          <w:top w:val="single" w:sz="8" w:space="0" w:color="4BB42D" w:themeColor="accent3"/>
          <w:left w:val="single" w:sz="8" w:space="0" w:color="4BB42D" w:themeColor="accent3"/>
          <w:bottom w:val="single" w:sz="8" w:space="0" w:color="4BB42D" w:themeColor="accent3"/>
          <w:right w:val="single" w:sz="8" w:space="0" w:color="4BB42D" w:themeColor="accent3"/>
          <w:insideV w:val="single" w:sz="8" w:space="0" w:color="4BB42D" w:themeColor="accent3"/>
        </w:tcBorders>
        <w:shd w:val="clear" w:color="auto" w:fill="CFF1C6" w:themeFill="accent3" w:themeFillTint="3F"/>
      </w:tcPr>
    </w:tblStylePr>
    <w:tblStylePr w:type="band2Horz">
      <w:tblPr/>
      <w:tcPr>
        <w:tcBorders>
          <w:top w:val="single" w:sz="8" w:space="0" w:color="4BB42D" w:themeColor="accent3"/>
          <w:left w:val="single" w:sz="8" w:space="0" w:color="4BB42D" w:themeColor="accent3"/>
          <w:bottom w:val="single" w:sz="8" w:space="0" w:color="4BB42D" w:themeColor="accent3"/>
          <w:right w:val="single" w:sz="8" w:space="0" w:color="4BB42D" w:themeColor="accent3"/>
          <w:insideV w:val="single" w:sz="8" w:space="0" w:color="4BB42D" w:themeColor="accent3"/>
        </w:tcBorders>
      </w:tcPr>
    </w:tblStylePr>
  </w:style>
  <w:style w:type="table" w:styleId="LightGrid-Accent2">
    <w:name w:val="Light Grid Accent 2"/>
    <w:basedOn w:val="TableNormal"/>
    <w:uiPriority w:val="62"/>
    <w:rsid w:val="00E07762"/>
    <w:pPr>
      <w:spacing w:line="240" w:lineRule="auto"/>
    </w:pPr>
    <w:tblPr>
      <w:tblStyleRowBandSize w:val="1"/>
      <w:tblStyleColBandSize w:val="1"/>
      <w:tblBorders>
        <w:top w:val="single" w:sz="8" w:space="0" w:color="2378FF" w:themeColor="accent2"/>
        <w:left w:val="single" w:sz="8" w:space="0" w:color="2378FF" w:themeColor="accent2"/>
        <w:bottom w:val="single" w:sz="8" w:space="0" w:color="2378FF" w:themeColor="accent2"/>
        <w:right w:val="single" w:sz="8" w:space="0" w:color="2378FF" w:themeColor="accent2"/>
        <w:insideH w:val="single" w:sz="8" w:space="0" w:color="2378FF" w:themeColor="accent2"/>
        <w:insideV w:val="single" w:sz="8" w:space="0" w:color="2378F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78FF" w:themeColor="accent2"/>
          <w:left w:val="single" w:sz="8" w:space="0" w:color="2378FF" w:themeColor="accent2"/>
          <w:bottom w:val="single" w:sz="18" w:space="0" w:color="2378FF" w:themeColor="accent2"/>
          <w:right w:val="single" w:sz="8" w:space="0" w:color="2378FF" w:themeColor="accent2"/>
          <w:insideH w:val="nil"/>
          <w:insideV w:val="single" w:sz="8" w:space="0" w:color="2378F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78FF" w:themeColor="accent2"/>
          <w:left w:val="single" w:sz="8" w:space="0" w:color="2378FF" w:themeColor="accent2"/>
          <w:bottom w:val="single" w:sz="8" w:space="0" w:color="2378FF" w:themeColor="accent2"/>
          <w:right w:val="single" w:sz="8" w:space="0" w:color="2378FF" w:themeColor="accent2"/>
          <w:insideH w:val="nil"/>
          <w:insideV w:val="single" w:sz="8" w:space="0" w:color="2378F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78FF" w:themeColor="accent2"/>
          <w:left w:val="single" w:sz="8" w:space="0" w:color="2378FF" w:themeColor="accent2"/>
          <w:bottom w:val="single" w:sz="8" w:space="0" w:color="2378FF" w:themeColor="accent2"/>
          <w:right w:val="single" w:sz="8" w:space="0" w:color="2378FF" w:themeColor="accent2"/>
        </w:tcBorders>
      </w:tcPr>
    </w:tblStylePr>
    <w:tblStylePr w:type="band1Vert">
      <w:tblPr/>
      <w:tcPr>
        <w:tcBorders>
          <w:top w:val="single" w:sz="8" w:space="0" w:color="2378FF" w:themeColor="accent2"/>
          <w:left w:val="single" w:sz="8" w:space="0" w:color="2378FF" w:themeColor="accent2"/>
          <w:bottom w:val="single" w:sz="8" w:space="0" w:color="2378FF" w:themeColor="accent2"/>
          <w:right w:val="single" w:sz="8" w:space="0" w:color="2378FF" w:themeColor="accent2"/>
        </w:tcBorders>
        <w:shd w:val="clear" w:color="auto" w:fill="C8DDFF" w:themeFill="accent2" w:themeFillTint="3F"/>
      </w:tcPr>
    </w:tblStylePr>
    <w:tblStylePr w:type="band1Horz">
      <w:tblPr/>
      <w:tcPr>
        <w:tcBorders>
          <w:top w:val="single" w:sz="8" w:space="0" w:color="2378FF" w:themeColor="accent2"/>
          <w:left w:val="single" w:sz="8" w:space="0" w:color="2378FF" w:themeColor="accent2"/>
          <w:bottom w:val="single" w:sz="8" w:space="0" w:color="2378FF" w:themeColor="accent2"/>
          <w:right w:val="single" w:sz="8" w:space="0" w:color="2378FF" w:themeColor="accent2"/>
          <w:insideV w:val="single" w:sz="8" w:space="0" w:color="2378FF" w:themeColor="accent2"/>
        </w:tcBorders>
        <w:shd w:val="clear" w:color="auto" w:fill="C8DDFF" w:themeFill="accent2" w:themeFillTint="3F"/>
      </w:tcPr>
    </w:tblStylePr>
    <w:tblStylePr w:type="band2Horz">
      <w:tblPr/>
      <w:tcPr>
        <w:tcBorders>
          <w:top w:val="single" w:sz="8" w:space="0" w:color="2378FF" w:themeColor="accent2"/>
          <w:left w:val="single" w:sz="8" w:space="0" w:color="2378FF" w:themeColor="accent2"/>
          <w:bottom w:val="single" w:sz="8" w:space="0" w:color="2378FF" w:themeColor="accent2"/>
          <w:right w:val="single" w:sz="8" w:space="0" w:color="2378FF" w:themeColor="accent2"/>
          <w:insideV w:val="single" w:sz="8" w:space="0" w:color="2378FF" w:themeColor="accent2"/>
        </w:tcBorders>
      </w:tcPr>
    </w:tblStylePr>
  </w:style>
  <w:style w:type="table" w:styleId="ColourfulListAccent6">
    <w:name w:val="Colorful List Accent 6"/>
    <w:basedOn w:val="TableNormal"/>
    <w:uiPriority w:val="72"/>
    <w:rsid w:val="00E07762"/>
    <w:pPr>
      <w:spacing w:line="240" w:lineRule="auto"/>
    </w:pPr>
    <w:rPr>
      <w:color w:val="000000" w:themeColor="text1"/>
    </w:rPr>
    <w:tblPr>
      <w:tblStyleRowBandSize w:val="1"/>
      <w:tblStyleColBandSize w:val="1"/>
    </w:tblPr>
    <w:tcPr>
      <w:shd w:val="clear" w:color="auto" w:fill="E4FDFB" w:themeFill="accent6" w:themeFillTint="19"/>
    </w:tcPr>
    <w:tblStylePr w:type="firstRow">
      <w:rPr>
        <w:b/>
        <w:bCs/>
        <w:color w:val="FFFFFF" w:themeColor="background1"/>
      </w:rPr>
      <w:tblPr/>
      <w:tcPr>
        <w:tcBorders>
          <w:bottom w:val="single" w:sz="12" w:space="0" w:color="FFFFFF" w:themeColor="background1"/>
        </w:tcBorders>
        <w:shd w:val="clear" w:color="auto" w:fill="C89B00" w:themeFill="accent5" w:themeFillShade="CC"/>
      </w:tcPr>
    </w:tblStylePr>
    <w:tblStylePr w:type="lastRow">
      <w:rPr>
        <w:b/>
        <w:bCs/>
        <w:color w:val="C89B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FAF6" w:themeFill="accent6" w:themeFillTint="3F"/>
      </w:tcPr>
    </w:tblStylePr>
    <w:tblStylePr w:type="band1Horz">
      <w:tblPr/>
      <w:tcPr>
        <w:shd w:val="clear" w:color="auto" w:fill="C8FBF8" w:themeFill="accent6" w:themeFillTint="33"/>
      </w:tcPr>
    </w:tblStylePr>
  </w:style>
  <w:style w:type="table" w:styleId="ColourfulListAccent5">
    <w:name w:val="Colorful List Accent 5"/>
    <w:basedOn w:val="TableNormal"/>
    <w:uiPriority w:val="72"/>
    <w:rsid w:val="00E07762"/>
    <w:pPr>
      <w:spacing w:line="240" w:lineRule="auto"/>
    </w:pPr>
    <w:rPr>
      <w:color w:val="000000" w:themeColor="text1"/>
    </w:rPr>
    <w:tblPr>
      <w:tblStyleRowBandSize w:val="1"/>
      <w:tblStyleColBandSize w:val="1"/>
    </w:tblPr>
    <w:tcPr>
      <w:shd w:val="clear" w:color="auto" w:fill="FFF9E5" w:themeFill="accent5" w:themeFillTint="19"/>
    </w:tcPr>
    <w:tblStylePr w:type="firstRow">
      <w:rPr>
        <w:b/>
        <w:bCs/>
        <w:color w:val="FFFFFF" w:themeColor="background1"/>
      </w:rPr>
      <w:tblPr/>
      <w:tcPr>
        <w:tcBorders>
          <w:bottom w:val="single" w:sz="12" w:space="0" w:color="FFFFFF" w:themeColor="background1"/>
        </w:tcBorders>
        <w:shd w:val="clear" w:color="auto" w:fill="0C9F97" w:themeFill="accent6" w:themeFillShade="CC"/>
      </w:tcPr>
    </w:tblStylePr>
    <w:tblStylePr w:type="lastRow">
      <w:rPr>
        <w:b/>
        <w:bCs/>
        <w:color w:val="0C9F9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0BE" w:themeFill="accent5" w:themeFillTint="3F"/>
      </w:tcPr>
    </w:tblStylePr>
    <w:tblStylePr w:type="band1Horz">
      <w:tblPr/>
      <w:tcPr>
        <w:shd w:val="clear" w:color="auto" w:fill="FFF3CB" w:themeFill="accent5" w:themeFillTint="33"/>
      </w:tcPr>
    </w:tblStylePr>
  </w:style>
  <w:style w:type="table" w:styleId="ColourfulListAccent4">
    <w:name w:val="Colorful List Accent 4"/>
    <w:basedOn w:val="TableNormal"/>
    <w:uiPriority w:val="72"/>
    <w:rsid w:val="00E07762"/>
    <w:pPr>
      <w:spacing w:line="240" w:lineRule="auto"/>
    </w:pPr>
    <w:rPr>
      <w:color w:val="000000" w:themeColor="text1"/>
    </w:rPr>
    <w:tblPr>
      <w:tblStyleRowBandSize w:val="1"/>
      <w:tblStyleColBandSize w:val="1"/>
    </w:tblPr>
    <w:tcPr>
      <w:shd w:val="clear" w:color="auto" w:fill="FFEBE9" w:themeFill="accent4" w:themeFillTint="19"/>
    </w:tcPr>
    <w:tblStylePr w:type="firstRow">
      <w:rPr>
        <w:b/>
        <w:bCs/>
        <w:color w:val="FFFFFF" w:themeColor="background1"/>
      </w:rPr>
      <w:tblPr/>
      <w:tcPr>
        <w:tcBorders>
          <w:bottom w:val="single" w:sz="12" w:space="0" w:color="FFFFFF" w:themeColor="background1"/>
        </w:tcBorders>
        <w:shd w:val="clear" w:color="auto" w:fill="3B9024" w:themeFill="accent3" w:themeFillShade="CC"/>
      </w:tcPr>
    </w:tblStylePr>
    <w:tblStylePr w:type="lastRow">
      <w:rPr>
        <w:b/>
        <w:bCs/>
        <w:color w:val="3B902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EC8" w:themeFill="accent4" w:themeFillTint="3F"/>
      </w:tcPr>
    </w:tblStylePr>
    <w:tblStylePr w:type="band1Horz">
      <w:tblPr/>
      <w:tcPr>
        <w:shd w:val="clear" w:color="auto" w:fill="FFD7D3" w:themeFill="accent4" w:themeFillTint="33"/>
      </w:tcPr>
    </w:tblStylePr>
  </w:style>
  <w:style w:type="table" w:styleId="ColourfulListAccent3">
    <w:name w:val="Colorful List Accent 3"/>
    <w:basedOn w:val="TableNormal"/>
    <w:uiPriority w:val="72"/>
    <w:rsid w:val="00E07762"/>
    <w:pPr>
      <w:spacing w:line="240" w:lineRule="auto"/>
    </w:pPr>
    <w:rPr>
      <w:color w:val="000000" w:themeColor="text1"/>
    </w:rPr>
    <w:tblPr>
      <w:tblStyleRowBandSize w:val="1"/>
      <w:tblStyleColBandSize w:val="1"/>
    </w:tblPr>
    <w:tcPr>
      <w:shd w:val="clear" w:color="auto" w:fill="ECF9E8" w:themeFill="accent3" w:themeFillTint="19"/>
    </w:tcPr>
    <w:tblStylePr w:type="firstRow">
      <w:rPr>
        <w:b/>
        <w:bCs/>
        <w:color w:val="FFFFFF" w:themeColor="background1"/>
      </w:rPr>
      <w:tblPr/>
      <w:tcPr>
        <w:tcBorders>
          <w:bottom w:val="single" w:sz="12" w:space="0" w:color="FFFFFF" w:themeColor="background1"/>
        </w:tcBorders>
        <w:shd w:val="clear" w:color="auto" w:fill="E81900" w:themeFill="accent4" w:themeFillShade="CC"/>
      </w:tcPr>
    </w:tblStylePr>
    <w:tblStylePr w:type="lastRow">
      <w:rPr>
        <w:b/>
        <w:bCs/>
        <w:color w:val="E81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F1C6" w:themeFill="accent3" w:themeFillTint="3F"/>
      </w:tcPr>
    </w:tblStylePr>
    <w:tblStylePr w:type="band1Horz">
      <w:tblPr/>
      <w:tcPr>
        <w:shd w:val="clear" w:color="auto" w:fill="D8F3D1" w:themeFill="accent3" w:themeFillTint="33"/>
      </w:tcPr>
    </w:tblStylePr>
  </w:style>
  <w:style w:type="table" w:styleId="ColourfulListAccent2">
    <w:name w:val="Colorful List Accent 2"/>
    <w:basedOn w:val="TableNormal"/>
    <w:uiPriority w:val="72"/>
    <w:rsid w:val="00E07762"/>
    <w:pPr>
      <w:spacing w:line="240" w:lineRule="auto"/>
    </w:pPr>
    <w:rPr>
      <w:color w:val="000000" w:themeColor="text1"/>
    </w:rPr>
    <w:tblPr>
      <w:tblStyleRowBandSize w:val="1"/>
      <w:tblStyleColBandSize w:val="1"/>
    </w:tblPr>
    <w:tcPr>
      <w:shd w:val="clear" w:color="auto" w:fill="E9F1FF" w:themeFill="accent2" w:themeFillTint="19"/>
    </w:tcPr>
    <w:tblStylePr w:type="firstRow">
      <w:rPr>
        <w:b/>
        <w:bCs/>
        <w:color w:val="FFFFFF" w:themeColor="background1"/>
      </w:rPr>
      <w:tblPr/>
      <w:tcPr>
        <w:tcBorders>
          <w:bottom w:val="single" w:sz="12" w:space="0" w:color="FFFFFF" w:themeColor="background1"/>
        </w:tcBorders>
        <w:shd w:val="clear" w:color="auto" w:fill="0059E8" w:themeFill="accent2" w:themeFillShade="CC"/>
      </w:tcPr>
    </w:tblStylePr>
    <w:tblStylePr w:type="lastRow">
      <w:rPr>
        <w:b/>
        <w:bCs/>
        <w:color w:val="0059E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DDFF" w:themeFill="accent2" w:themeFillTint="3F"/>
      </w:tcPr>
    </w:tblStylePr>
    <w:tblStylePr w:type="band1Horz">
      <w:tblPr/>
      <w:tcPr>
        <w:shd w:val="clear" w:color="auto" w:fill="D3E3FF" w:themeFill="accent2" w:themeFillTint="33"/>
      </w:tcPr>
    </w:tblStylePr>
  </w:style>
  <w:style w:type="table" w:styleId="ColourfulListAccent1">
    <w:name w:val="Colorful List Accent 1"/>
    <w:basedOn w:val="TableNormal"/>
    <w:uiPriority w:val="72"/>
    <w:rsid w:val="00E07762"/>
    <w:pPr>
      <w:spacing w:line="240" w:lineRule="auto"/>
    </w:pPr>
    <w:rPr>
      <w:color w:val="000000" w:themeColor="text1"/>
    </w:rPr>
    <w:tblPr>
      <w:tblStyleRowBandSize w:val="1"/>
      <w:tblStyleColBandSize w:val="1"/>
    </w:tblPr>
    <w:tcPr>
      <w:shd w:val="clear" w:color="auto" w:fill="D4E2FF" w:themeFill="accent1" w:themeFillTint="19"/>
    </w:tcPr>
    <w:tblStylePr w:type="firstRow">
      <w:rPr>
        <w:b/>
        <w:bCs/>
        <w:color w:val="FFFFFF" w:themeColor="background1"/>
      </w:rPr>
      <w:tblPr/>
      <w:tcPr>
        <w:tcBorders>
          <w:bottom w:val="single" w:sz="12" w:space="0" w:color="FFFFFF" w:themeColor="background1"/>
        </w:tcBorders>
        <w:shd w:val="clear" w:color="auto" w:fill="0059E8" w:themeFill="accent2" w:themeFillShade="CC"/>
      </w:tcPr>
    </w:tblStylePr>
    <w:tblStylePr w:type="lastRow">
      <w:rPr>
        <w:b/>
        <w:bCs/>
        <w:color w:val="0059E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3B7FF" w:themeFill="accent1" w:themeFillTint="3F"/>
      </w:tcPr>
    </w:tblStylePr>
    <w:tblStylePr w:type="band1Horz">
      <w:tblPr/>
      <w:tcPr>
        <w:shd w:val="clear" w:color="auto" w:fill="A8C5FF" w:themeFill="accent1" w:themeFillTint="33"/>
      </w:tcPr>
    </w:tblStylePr>
  </w:style>
  <w:style w:type="table" w:styleId="ColourfulShadingAccent6">
    <w:name w:val="Colorful Shading Accent 6"/>
    <w:basedOn w:val="TableNormal"/>
    <w:uiPriority w:val="71"/>
    <w:rsid w:val="00E07762"/>
    <w:pPr>
      <w:spacing w:line="240" w:lineRule="auto"/>
    </w:pPr>
    <w:rPr>
      <w:color w:val="000000" w:themeColor="text1"/>
    </w:rPr>
    <w:tblPr>
      <w:tblStyleRowBandSize w:val="1"/>
      <w:tblStyleColBandSize w:val="1"/>
      <w:tblBorders>
        <w:top w:val="single" w:sz="24" w:space="0" w:color="FAC300" w:themeColor="accent5"/>
        <w:left w:val="single" w:sz="4" w:space="0" w:color="0FC8BE" w:themeColor="accent6"/>
        <w:bottom w:val="single" w:sz="4" w:space="0" w:color="0FC8BE" w:themeColor="accent6"/>
        <w:right w:val="single" w:sz="4" w:space="0" w:color="0FC8BE" w:themeColor="accent6"/>
        <w:insideH w:val="single" w:sz="4" w:space="0" w:color="FFFFFF" w:themeColor="background1"/>
        <w:insideV w:val="single" w:sz="4" w:space="0" w:color="FFFFFF" w:themeColor="background1"/>
      </w:tblBorders>
    </w:tblPr>
    <w:tcPr>
      <w:shd w:val="clear" w:color="auto" w:fill="E4FDFB" w:themeFill="accent6" w:themeFillTint="19"/>
    </w:tcPr>
    <w:tblStylePr w:type="firstRow">
      <w:rPr>
        <w:b/>
        <w:bCs/>
      </w:rPr>
      <w:tblPr/>
      <w:tcPr>
        <w:tcBorders>
          <w:top w:val="nil"/>
          <w:left w:val="nil"/>
          <w:bottom w:val="single" w:sz="24" w:space="0" w:color="FAC3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7771" w:themeFill="accent6" w:themeFillShade="99"/>
      </w:tcPr>
    </w:tblStylePr>
    <w:tblStylePr w:type="firstCol">
      <w:rPr>
        <w:color w:val="FFFFFF" w:themeColor="background1"/>
      </w:rPr>
      <w:tblPr/>
      <w:tcPr>
        <w:tcBorders>
          <w:top w:val="nil"/>
          <w:left w:val="nil"/>
          <w:bottom w:val="nil"/>
          <w:right w:val="nil"/>
          <w:insideH w:val="single" w:sz="4" w:space="0" w:color="097771" w:themeColor="accent6" w:themeShade="99"/>
          <w:insideV w:val="nil"/>
        </w:tcBorders>
        <w:shd w:val="clear" w:color="auto" w:fill="09777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97771" w:themeFill="accent6" w:themeFillShade="99"/>
      </w:tcPr>
    </w:tblStylePr>
    <w:tblStylePr w:type="band1Vert">
      <w:tblPr/>
      <w:tcPr>
        <w:shd w:val="clear" w:color="auto" w:fill="91F6F1" w:themeFill="accent6" w:themeFillTint="66"/>
      </w:tcPr>
    </w:tblStylePr>
    <w:tblStylePr w:type="band1Horz">
      <w:tblPr/>
      <w:tcPr>
        <w:shd w:val="clear" w:color="auto" w:fill="76F4ED" w:themeFill="accent6"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E07762"/>
    <w:pPr>
      <w:spacing w:line="240" w:lineRule="auto"/>
    </w:pPr>
    <w:rPr>
      <w:color w:val="000000" w:themeColor="text1"/>
    </w:rPr>
    <w:tblPr>
      <w:tblStyleRowBandSize w:val="1"/>
      <w:tblStyleColBandSize w:val="1"/>
      <w:tblBorders>
        <w:top w:val="single" w:sz="24" w:space="0" w:color="0FC8BE" w:themeColor="accent6"/>
        <w:left w:val="single" w:sz="4" w:space="0" w:color="FAC300" w:themeColor="accent5"/>
        <w:bottom w:val="single" w:sz="4" w:space="0" w:color="FAC300" w:themeColor="accent5"/>
        <w:right w:val="single" w:sz="4" w:space="0" w:color="FAC300" w:themeColor="accent5"/>
        <w:insideH w:val="single" w:sz="4" w:space="0" w:color="FFFFFF" w:themeColor="background1"/>
        <w:insideV w:val="single" w:sz="4" w:space="0" w:color="FFFFFF" w:themeColor="background1"/>
      </w:tblBorders>
    </w:tblPr>
    <w:tcPr>
      <w:shd w:val="clear" w:color="auto" w:fill="FFF9E5" w:themeFill="accent5" w:themeFillTint="19"/>
    </w:tcPr>
    <w:tblStylePr w:type="firstRow">
      <w:rPr>
        <w:b/>
        <w:bCs/>
      </w:rPr>
      <w:tblPr/>
      <w:tcPr>
        <w:tcBorders>
          <w:top w:val="nil"/>
          <w:left w:val="nil"/>
          <w:bottom w:val="single" w:sz="24" w:space="0" w:color="0FC8B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7400" w:themeFill="accent5" w:themeFillShade="99"/>
      </w:tcPr>
    </w:tblStylePr>
    <w:tblStylePr w:type="firstCol">
      <w:rPr>
        <w:color w:val="FFFFFF" w:themeColor="background1"/>
      </w:rPr>
      <w:tblPr/>
      <w:tcPr>
        <w:tcBorders>
          <w:top w:val="nil"/>
          <w:left w:val="nil"/>
          <w:bottom w:val="nil"/>
          <w:right w:val="nil"/>
          <w:insideH w:val="single" w:sz="4" w:space="0" w:color="967400" w:themeColor="accent5" w:themeShade="99"/>
          <w:insideV w:val="nil"/>
        </w:tcBorders>
        <w:shd w:val="clear" w:color="auto" w:fill="9674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67400" w:themeFill="accent5" w:themeFillShade="99"/>
      </w:tcPr>
    </w:tblStylePr>
    <w:tblStylePr w:type="band1Vert">
      <w:tblPr/>
      <w:tcPr>
        <w:shd w:val="clear" w:color="auto" w:fill="FFE797" w:themeFill="accent5" w:themeFillTint="66"/>
      </w:tcPr>
    </w:tblStylePr>
    <w:tblStylePr w:type="band1Horz">
      <w:tblPr/>
      <w:tcPr>
        <w:shd w:val="clear" w:color="auto" w:fill="FFE27D" w:themeFill="accent5" w:themeFillTint="7F"/>
      </w:tcPr>
    </w:tblStylePr>
    <w:tblStylePr w:type="neCell">
      <w:rPr>
        <w:color w:val="000000" w:themeColor="text1"/>
      </w:rPr>
    </w:tblStylePr>
    <w:tblStylePr w:type="nwCell">
      <w:rPr>
        <w:color w:val="000000" w:themeColor="text1"/>
      </w:rPr>
    </w:tblStylePr>
  </w:style>
  <w:style w:type="table" w:styleId="ColourfulShadingAccent4">
    <w:name w:val="Colorful Shading Accent 4"/>
    <w:basedOn w:val="TableNormal"/>
    <w:uiPriority w:val="71"/>
    <w:rsid w:val="00E07762"/>
    <w:pPr>
      <w:spacing w:line="240" w:lineRule="auto"/>
    </w:pPr>
    <w:rPr>
      <w:color w:val="000000" w:themeColor="text1"/>
    </w:rPr>
    <w:tblPr>
      <w:tblStyleRowBandSize w:val="1"/>
      <w:tblStyleColBandSize w:val="1"/>
      <w:tblBorders>
        <w:top w:val="single" w:sz="24" w:space="0" w:color="4BB42D" w:themeColor="accent3"/>
        <w:left w:val="single" w:sz="4" w:space="0" w:color="FF3C23" w:themeColor="accent4"/>
        <w:bottom w:val="single" w:sz="4" w:space="0" w:color="FF3C23" w:themeColor="accent4"/>
        <w:right w:val="single" w:sz="4" w:space="0" w:color="FF3C23" w:themeColor="accent4"/>
        <w:insideH w:val="single" w:sz="4" w:space="0" w:color="FFFFFF" w:themeColor="background1"/>
        <w:insideV w:val="single" w:sz="4" w:space="0" w:color="FFFFFF" w:themeColor="background1"/>
      </w:tblBorders>
    </w:tblPr>
    <w:tcPr>
      <w:shd w:val="clear" w:color="auto" w:fill="FFEBE9" w:themeFill="accent4" w:themeFillTint="19"/>
    </w:tcPr>
    <w:tblStylePr w:type="firstRow">
      <w:rPr>
        <w:b/>
        <w:bCs/>
      </w:rPr>
      <w:tblPr/>
      <w:tcPr>
        <w:tcBorders>
          <w:top w:val="nil"/>
          <w:left w:val="nil"/>
          <w:bottom w:val="single" w:sz="24" w:space="0" w:color="4BB42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1300" w:themeFill="accent4" w:themeFillShade="99"/>
      </w:tcPr>
    </w:tblStylePr>
    <w:tblStylePr w:type="firstCol">
      <w:rPr>
        <w:color w:val="FFFFFF" w:themeColor="background1"/>
      </w:rPr>
      <w:tblPr/>
      <w:tcPr>
        <w:tcBorders>
          <w:top w:val="nil"/>
          <w:left w:val="nil"/>
          <w:bottom w:val="nil"/>
          <w:right w:val="nil"/>
          <w:insideH w:val="single" w:sz="4" w:space="0" w:color="AE1300" w:themeColor="accent4" w:themeShade="99"/>
          <w:insideV w:val="nil"/>
        </w:tcBorders>
        <w:shd w:val="clear" w:color="auto" w:fill="AE1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1300" w:themeFill="accent4" w:themeFillShade="99"/>
      </w:tcPr>
    </w:tblStylePr>
    <w:tblStylePr w:type="band1Vert">
      <w:tblPr/>
      <w:tcPr>
        <w:shd w:val="clear" w:color="auto" w:fill="FFB0A7" w:themeFill="accent4" w:themeFillTint="66"/>
      </w:tcPr>
    </w:tblStylePr>
    <w:tblStylePr w:type="band1Horz">
      <w:tblPr/>
      <w:tcPr>
        <w:shd w:val="clear" w:color="auto" w:fill="FF9D91" w:themeFill="accent4"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E07762"/>
    <w:pPr>
      <w:spacing w:line="240" w:lineRule="auto"/>
    </w:pPr>
    <w:rPr>
      <w:color w:val="000000" w:themeColor="text1"/>
    </w:rPr>
    <w:tblPr>
      <w:tblStyleRowBandSize w:val="1"/>
      <w:tblStyleColBandSize w:val="1"/>
      <w:tblBorders>
        <w:top w:val="single" w:sz="24" w:space="0" w:color="FF3C23" w:themeColor="accent4"/>
        <w:left w:val="single" w:sz="4" w:space="0" w:color="4BB42D" w:themeColor="accent3"/>
        <w:bottom w:val="single" w:sz="4" w:space="0" w:color="4BB42D" w:themeColor="accent3"/>
        <w:right w:val="single" w:sz="4" w:space="0" w:color="4BB42D" w:themeColor="accent3"/>
        <w:insideH w:val="single" w:sz="4" w:space="0" w:color="FFFFFF" w:themeColor="background1"/>
        <w:insideV w:val="single" w:sz="4" w:space="0" w:color="FFFFFF" w:themeColor="background1"/>
      </w:tblBorders>
    </w:tblPr>
    <w:tcPr>
      <w:shd w:val="clear" w:color="auto" w:fill="ECF9E8" w:themeFill="accent3" w:themeFillTint="19"/>
    </w:tcPr>
    <w:tblStylePr w:type="firstRow">
      <w:rPr>
        <w:b/>
        <w:bCs/>
      </w:rPr>
      <w:tblPr/>
      <w:tcPr>
        <w:tcBorders>
          <w:top w:val="nil"/>
          <w:left w:val="nil"/>
          <w:bottom w:val="single" w:sz="24" w:space="0" w:color="FF3C2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6C1B" w:themeFill="accent3" w:themeFillShade="99"/>
      </w:tcPr>
    </w:tblStylePr>
    <w:tblStylePr w:type="firstCol">
      <w:rPr>
        <w:color w:val="FFFFFF" w:themeColor="background1"/>
      </w:rPr>
      <w:tblPr/>
      <w:tcPr>
        <w:tcBorders>
          <w:top w:val="nil"/>
          <w:left w:val="nil"/>
          <w:bottom w:val="nil"/>
          <w:right w:val="nil"/>
          <w:insideH w:val="single" w:sz="4" w:space="0" w:color="2C6C1B" w:themeColor="accent3" w:themeShade="99"/>
          <w:insideV w:val="nil"/>
        </w:tcBorders>
        <w:shd w:val="clear" w:color="auto" w:fill="2C6C1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C6C1B" w:themeFill="accent3" w:themeFillShade="99"/>
      </w:tcPr>
    </w:tblStylePr>
    <w:tblStylePr w:type="band1Vert">
      <w:tblPr/>
      <w:tcPr>
        <w:shd w:val="clear" w:color="auto" w:fill="B2E8A3" w:themeFill="accent3" w:themeFillTint="66"/>
      </w:tcPr>
    </w:tblStylePr>
    <w:tblStylePr w:type="band1Horz">
      <w:tblPr/>
      <w:tcPr>
        <w:shd w:val="clear" w:color="auto" w:fill="A0E28D" w:themeFill="accent3" w:themeFillTint="7F"/>
      </w:tcPr>
    </w:tblStylePr>
  </w:style>
  <w:style w:type="table" w:styleId="ColourfulShadingAccent2">
    <w:name w:val="Colorful Shading Accent 2"/>
    <w:basedOn w:val="TableNormal"/>
    <w:uiPriority w:val="71"/>
    <w:rsid w:val="00E07762"/>
    <w:pPr>
      <w:spacing w:line="240" w:lineRule="auto"/>
    </w:pPr>
    <w:rPr>
      <w:color w:val="000000" w:themeColor="text1"/>
    </w:rPr>
    <w:tblPr>
      <w:tblStyleRowBandSize w:val="1"/>
      <w:tblStyleColBandSize w:val="1"/>
      <w:tblBorders>
        <w:top w:val="single" w:sz="24" w:space="0" w:color="2378FF" w:themeColor="accent2"/>
        <w:left w:val="single" w:sz="4" w:space="0" w:color="2378FF" w:themeColor="accent2"/>
        <w:bottom w:val="single" w:sz="4" w:space="0" w:color="2378FF" w:themeColor="accent2"/>
        <w:right w:val="single" w:sz="4" w:space="0" w:color="2378FF" w:themeColor="accent2"/>
        <w:insideH w:val="single" w:sz="4" w:space="0" w:color="FFFFFF" w:themeColor="background1"/>
        <w:insideV w:val="single" w:sz="4" w:space="0" w:color="FFFFFF" w:themeColor="background1"/>
      </w:tblBorders>
    </w:tblPr>
    <w:tcPr>
      <w:shd w:val="clear" w:color="auto" w:fill="E9F1FF" w:themeFill="accent2" w:themeFillTint="19"/>
    </w:tcPr>
    <w:tblStylePr w:type="firstRow">
      <w:rPr>
        <w:b/>
        <w:bCs/>
      </w:rPr>
      <w:tblPr/>
      <w:tcPr>
        <w:tcBorders>
          <w:top w:val="nil"/>
          <w:left w:val="nil"/>
          <w:bottom w:val="single" w:sz="24" w:space="0" w:color="2378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2AE" w:themeFill="accent2" w:themeFillShade="99"/>
      </w:tcPr>
    </w:tblStylePr>
    <w:tblStylePr w:type="firstCol">
      <w:rPr>
        <w:color w:val="FFFFFF" w:themeColor="background1"/>
      </w:rPr>
      <w:tblPr/>
      <w:tcPr>
        <w:tcBorders>
          <w:top w:val="nil"/>
          <w:left w:val="nil"/>
          <w:bottom w:val="nil"/>
          <w:right w:val="nil"/>
          <w:insideH w:val="single" w:sz="4" w:space="0" w:color="0042AE" w:themeColor="accent2" w:themeShade="99"/>
          <w:insideV w:val="nil"/>
        </w:tcBorders>
        <w:shd w:val="clear" w:color="auto" w:fill="0042A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2AE" w:themeFill="accent2" w:themeFillShade="99"/>
      </w:tcPr>
    </w:tblStylePr>
    <w:tblStylePr w:type="band1Vert">
      <w:tblPr/>
      <w:tcPr>
        <w:shd w:val="clear" w:color="auto" w:fill="A7C8FF" w:themeFill="accent2" w:themeFillTint="66"/>
      </w:tcPr>
    </w:tblStylePr>
    <w:tblStylePr w:type="band1Horz">
      <w:tblPr/>
      <w:tcPr>
        <w:shd w:val="clear" w:color="auto" w:fill="91BBFF" w:themeFill="accent2"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E07762"/>
    <w:pPr>
      <w:spacing w:line="240" w:lineRule="auto"/>
    </w:pPr>
    <w:rPr>
      <w:color w:val="000000" w:themeColor="text1"/>
    </w:rPr>
    <w:tblPr>
      <w:tblStyleRowBandSize w:val="1"/>
      <w:tblStyleColBandSize w:val="1"/>
      <w:tblBorders>
        <w:top w:val="single" w:sz="24" w:space="0" w:color="2378FF" w:themeColor="accent2"/>
        <w:left w:val="single" w:sz="4" w:space="0" w:color="00194B" w:themeColor="accent1"/>
        <w:bottom w:val="single" w:sz="4" w:space="0" w:color="00194B" w:themeColor="accent1"/>
        <w:right w:val="single" w:sz="4" w:space="0" w:color="00194B" w:themeColor="accent1"/>
        <w:insideH w:val="single" w:sz="4" w:space="0" w:color="FFFFFF" w:themeColor="background1"/>
        <w:insideV w:val="single" w:sz="4" w:space="0" w:color="FFFFFF" w:themeColor="background1"/>
      </w:tblBorders>
    </w:tblPr>
    <w:tcPr>
      <w:shd w:val="clear" w:color="auto" w:fill="D4E2FF" w:themeFill="accent1" w:themeFillTint="19"/>
    </w:tcPr>
    <w:tblStylePr w:type="firstRow">
      <w:rPr>
        <w:b/>
        <w:bCs/>
      </w:rPr>
      <w:tblPr/>
      <w:tcPr>
        <w:tcBorders>
          <w:top w:val="nil"/>
          <w:left w:val="nil"/>
          <w:bottom w:val="single" w:sz="24" w:space="0" w:color="2378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F2D" w:themeFill="accent1" w:themeFillShade="99"/>
      </w:tcPr>
    </w:tblStylePr>
    <w:tblStylePr w:type="firstCol">
      <w:rPr>
        <w:color w:val="FFFFFF" w:themeColor="background1"/>
      </w:rPr>
      <w:tblPr/>
      <w:tcPr>
        <w:tcBorders>
          <w:top w:val="nil"/>
          <w:left w:val="nil"/>
          <w:bottom w:val="nil"/>
          <w:right w:val="nil"/>
          <w:insideH w:val="single" w:sz="4" w:space="0" w:color="000F2D" w:themeColor="accent1" w:themeShade="99"/>
          <w:insideV w:val="nil"/>
        </w:tcBorders>
        <w:shd w:val="clear" w:color="auto" w:fill="000F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F2D" w:themeFill="accent1" w:themeFillShade="99"/>
      </w:tcPr>
    </w:tblStylePr>
    <w:tblStylePr w:type="band1Vert">
      <w:tblPr/>
      <w:tcPr>
        <w:shd w:val="clear" w:color="auto" w:fill="518BFF" w:themeFill="accent1" w:themeFillTint="66"/>
      </w:tcPr>
    </w:tblStylePr>
    <w:tblStylePr w:type="band1Horz">
      <w:tblPr/>
      <w:tcPr>
        <w:shd w:val="clear" w:color="auto" w:fill="266EFF" w:themeFill="accent1" w:themeFillTint="7F"/>
      </w:tcPr>
    </w:tblStylePr>
    <w:tblStylePr w:type="neCell">
      <w:rPr>
        <w:color w:val="000000" w:themeColor="text1"/>
      </w:rPr>
    </w:tblStylePr>
    <w:tblStylePr w:type="nwCell">
      <w:rPr>
        <w:color w:val="000000" w:themeColor="text1"/>
      </w:rPr>
    </w:tblStylePr>
  </w:style>
  <w:style w:type="table" w:styleId="ColourfulGridAccent6">
    <w:name w:val="Colorful Grid Accent 6"/>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8FBF8" w:themeFill="accent6" w:themeFillTint="33"/>
    </w:tcPr>
    <w:tblStylePr w:type="firstRow">
      <w:rPr>
        <w:b/>
        <w:bCs/>
      </w:rPr>
      <w:tblPr/>
      <w:tcPr>
        <w:shd w:val="clear" w:color="auto" w:fill="91F6F1" w:themeFill="accent6" w:themeFillTint="66"/>
      </w:tcPr>
    </w:tblStylePr>
    <w:tblStylePr w:type="lastRow">
      <w:rPr>
        <w:b/>
        <w:bCs/>
        <w:color w:val="000000" w:themeColor="text1"/>
      </w:rPr>
      <w:tblPr/>
      <w:tcPr>
        <w:shd w:val="clear" w:color="auto" w:fill="91F6F1" w:themeFill="accent6" w:themeFillTint="66"/>
      </w:tcPr>
    </w:tblStylePr>
    <w:tblStylePr w:type="firstCol">
      <w:rPr>
        <w:color w:val="FFFFFF" w:themeColor="background1"/>
      </w:rPr>
      <w:tblPr/>
      <w:tcPr>
        <w:shd w:val="clear" w:color="auto" w:fill="0B958E" w:themeFill="accent6" w:themeFillShade="BF"/>
      </w:tcPr>
    </w:tblStylePr>
    <w:tblStylePr w:type="lastCol">
      <w:rPr>
        <w:color w:val="FFFFFF" w:themeColor="background1"/>
      </w:rPr>
      <w:tblPr/>
      <w:tcPr>
        <w:shd w:val="clear" w:color="auto" w:fill="0B958E" w:themeFill="accent6" w:themeFillShade="BF"/>
      </w:tcPr>
    </w:tblStylePr>
    <w:tblStylePr w:type="band1Vert">
      <w:tblPr/>
      <w:tcPr>
        <w:shd w:val="clear" w:color="auto" w:fill="76F4ED" w:themeFill="accent6" w:themeFillTint="7F"/>
      </w:tcPr>
    </w:tblStylePr>
    <w:tblStylePr w:type="band1Horz">
      <w:tblPr/>
      <w:tcPr>
        <w:shd w:val="clear" w:color="auto" w:fill="76F4ED" w:themeFill="accent6" w:themeFillTint="7F"/>
      </w:tcPr>
    </w:tblStylePr>
  </w:style>
  <w:style w:type="table" w:styleId="ColourfulGridAccent5">
    <w:name w:val="Colorful Grid Accent 5"/>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3CB" w:themeFill="accent5" w:themeFillTint="33"/>
    </w:tcPr>
    <w:tblStylePr w:type="firstRow">
      <w:rPr>
        <w:b/>
        <w:bCs/>
      </w:rPr>
      <w:tblPr/>
      <w:tcPr>
        <w:shd w:val="clear" w:color="auto" w:fill="FFE797" w:themeFill="accent5" w:themeFillTint="66"/>
      </w:tcPr>
    </w:tblStylePr>
    <w:tblStylePr w:type="lastRow">
      <w:rPr>
        <w:b/>
        <w:bCs/>
        <w:color w:val="000000" w:themeColor="text1"/>
      </w:rPr>
      <w:tblPr/>
      <w:tcPr>
        <w:shd w:val="clear" w:color="auto" w:fill="FFE797" w:themeFill="accent5" w:themeFillTint="66"/>
      </w:tcPr>
    </w:tblStylePr>
    <w:tblStylePr w:type="firstCol">
      <w:rPr>
        <w:color w:val="FFFFFF" w:themeColor="background1"/>
      </w:rPr>
      <w:tblPr/>
      <w:tcPr>
        <w:shd w:val="clear" w:color="auto" w:fill="BB9100" w:themeFill="accent5" w:themeFillShade="BF"/>
      </w:tcPr>
    </w:tblStylePr>
    <w:tblStylePr w:type="lastCol">
      <w:rPr>
        <w:color w:val="FFFFFF" w:themeColor="background1"/>
      </w:rPr>
      <w:tblPr/>
      <w:tcPr>
        <w:shd w:val="clear" w:color="auto" w:fill="BB9100" w:themeFill="accent5" w:themeFillShade="BF"/>
      </w:tcPr>
    </w:tblStylePr>
    <w:tblStylePr w:type="band1Vert">
      <w:tblPr/>
      <w:tcPr>
        <w:shd w:val="clear" w:color="auto" w:fill="FFE27D" w:themeFill="accent5" w:themeFillTint="7F"/>
      </w:tcPr>
    </w:tblStylePr>
    <w:tblStylePr w:type="band1Horz">
      <w:tblPr/>
      <w:tcPr>
        <w:shd w:val="clear" w:color="auto" w:fill="FFE27D" w:themeFill="accent5" w:themeFillTint="7F"/>
      </w:tcPr>
    </w:tblStylePr>
  </w:style>
  <w:style w:type="table" w:styleId="ColourfulGridAccent4">
    <w:name w:val="Colorful Grid Accent 4"/>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7D3" w:themeFill="accent4" w:themeFillTint="33"/>
    </w:tcPr>
    <w:tblStylePr w:type="firstRow">
      <w:rPr>
        <w:b/>
        <w:bCs/>
      </w:rPr>
      <w:tblPr/>
      <w:tcPr>
        <w:shd w:val="clear" w:color="auto" w:fill="FFB0A7" w:themeFill="accent4" w:themeFillTint="66"/>
      </w:tcPr>
    </w:tblStylePr>
    <w:tblStylePr w:type="lastRow">
      <w:rPr>
        <w:b/>
        <w:bCs/>
        <w:color w:val="000000" w:themeColor="text1"/>
      </w:rPr>
      <w:tblPr/>
      <w:tcPr>
        <w:shd w:val="clear" w:color="auto" w:fill="FFB0A7" w:themeFill="accent4" w:themeFillTint="66"/>
      </w:tcPr>
    </w:tblStylePr>
    <w:tblStylePr w:type="firstCol">
      <w:rPr>
        <w:color w:val="FFFFFF" w:themeColor="background1"/>
      </w:rPr>
      <w:tblPr/>
      <w:tcPr>
        <w:shd w:val="clear" w:color="auto" w:fill="D91700" w:themeFill="accent4" w:themeFillShade="BF"/>
      </w:tcPr>
    </w:tblStylePr>
    <w:tblStylePr w:type="lastCol">
      <w:rPr>
        <w:color w:val="FFFFFF" w:themeColor="background1"/>
      </w:rPr>
      <w:tblPr/>
      <w:tcPr>
        <w:shd w:val="clear" w:color="auto" w:fill="D91700" w:themeFill="accent4" w:themeFillShade="BF"/>
      </w:tcPr>
    </w:tblStylePr>
    <w:tblStylePr w:type="band1Vert">
      <w:tblPr/>
      <w:tcPr>
        <w:shd w:val="clear" w:color="auto" w:fill="FF9D91" w:themeFill="accent4" w:themeFillTint="7F"/>
      </w:tcPr>
    </w:tblStylePr>
    <w:tblStylePr w:type="band1Horz">
      <w:tblPr/>
      <w:tcPr>
        <w:shd w:val="clear" w:color="auto" w:fill="FF9D91" w:themeFill="accent4" w:themeFillTint="7F"/>
      </w:tcPr>
    </w:tblStylePr>
  </w:style>
  <w:style w:type="table" w:styleId="ColourfulGridAccent3">
    <w:name w:val="Colorful Grid Accent 3"/>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8F3D1" w:themeFill="accent3" w:themeFillTint="33"/>
    </w:tcPr>
    <w:tblStylePr w:type="firstRow">
      <w:rPr>
        <w:b/>
        <w:bCs/>
      </w:rPr>
      <w:tblPr/>
      <w:tcPr>
        <w:shd w:val="clear" w:color="auto" w:fill="B2E8A3" w:themeFill="accent3" w:themeFillTint="66"/>
      </w:tcPr>
    </w:tblStylePr>
    <w:tblStylePr w:type="lastRow">
      <w:rPr>
        <w:b/>
        <w:bCs/>
        <w:color w:val="000000" w:themeColor="text1"/>
      </w:rPr>
      <w:tblPr/>
      <w:tcPr>
        <w:shd w:val="clear" w:color="auto" w:fill="B2E8A3" w:themeFill="accent3" w:themeFillTint="66"/>
      </w:tcPr>
    </w:tblStylePr>
    <w:tblStylePr w:type="firstCol">
      <w:rPr>
        <w:color w:val="FFFFFF" w:themeColor="background1"/>
      </w:rPr>
      <w:tblPr/>
      <w:tcPr>
        <w:shd w:val="clear" w:color="auto" w:fill="378621" w:themeFill="accent3" w:themeFillShade="BF"/>
      </w:tcPr>
    </w:tblStylePr>
    <w:tblStylePr w:type="lastCol">
      <w:rPr>
        <w:color w:val="FFFFFF" w:themeColor="background1"/>
      </w:rPr>
      <w:tblPr/>
      <w:tcPr>
        <w:shd w:val="clear" w:color="auto" w:fill="378621" w:themeFill="accent3" w:themeFillShade="BF"/>
      </w:tcPr>
    </w:tblStylePr>
    <w:tblStylePr w:type="band1Vert">
      <w:tblPr/>
      <w:tcPr>
        <w:shd w:val="clear" w:color="auto" w:fill="A0E28D" w:themeFill="accent3" w:themeFillTint="7F"/>
      </w:tcPr>
    </w:tblStylePr>
    <w:tblStylePr w:type="band1Horz">
      <w:tblPr/>
      <w:tcPr>
        <w:shd w:val="clear" w:color="auto" w:fill="A0E28D" w:themeFill="accent3" w:themeFillTint="7F"/>
      </w:tcPr>
    </w:tblStylePr>
  </w:style>
  <w:style w:type="table" w:styleId="ColourfulGridAccent2">
    <w:name w:val="Colorful Grid Accent 2"/>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3E3FF" w:themeFill="accent2" w:themeFillTint="33"/>
    </w:tcPr>
    <w:tblStylePr w:type="firstRow">
      <w:rPr>
        <w:b/>
        <w:bCs/>
      </w:rPr>
      <w:tblPr/>
      <w:tcPr>
        <w:shd w:val="clear" w:color="auto" w:fill="A7C8FF" w:themeFill="accent2" w:themeFillTint="66"/>
      </w:tcPr>
    </w:tblStylePr>
    <w:tblStylePr w:type="lastRow">
      <w:rPr>
        <w:b/>
        <w:bCs/>
        <w:color w:val="000000" w:themeColor="text1"/>
      </w:rPr>
      <w:tblPr/>
      <w:tcPr>
        <w:shd w:val="clear" w:color="auto" w:fill="A7C8FF" w:themeFill="accent2" w:themeFillTint="66"/>
      </w:tcPr>
    </w:tblStylePr>
    <w:tblStylePr w:type="firstCol">
      <w:rPr>
        <w:color w:val="FFFFFF" w:themeColor="background1"/>
      </w:rPr>
      <w:tblPr/>
      <w:tcPr>
        <w:shd w:val="clear" w:color="auto" w:fill="0053D9" w:themeFill="accent2" w:themeFillShade="BF"/>
      </w:tcPr>
    </w:tblStylePr>
    <w:tblStylePr w:type="lastCol">
      <w:rPr>
        <w:color w:val="FFFFFF" w:themeColor="background1"/>
      </w:rPr>
      <w:tblPr/>
      <w:tcPr>
        <w:shd w:val="clear" w:color="auto" w:fill="0053D9" w:themeFill="accent2" w:themeFillShade="BF"/>
      </w:tcPr>
    </w:tblStylePr>
    <w:tblStylePr w:type="band1Vert">
      <w:tblPr/>
      <w:tcPr>
        <w:shd w:val="clear" w:color="auto" w:fill="91BBFF" w:themeFill="accent2" w:themeFillTint="7F"/>
      </w:tcPr>
    </w:tblStylePr>
    <w:tblStylePr w:type="band1Horz">
      <w:tblPr/>
      <w:tcPr>
        <w:shd w:val="clear" w:color="auto" w:fill="91BBFF" w:themeFill="accent2" w:themeFillTint="7F"/>
      </w:tcPr>
    </w:tblStylePr>
  </w:style>
  <w:style w:type="table" w:styleId="ColourfulGridAccent1">
    <w:name w:val="Colorful Grid Accent 1"/>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8C5FF" w:themeFill="accent1" w:themeFillTint="33"/>
    </w:tcPr>
    <w:tblStylePr w:type="firstRow">
      <w:rPr>
        <w:b/>
        <w:bCs/>
      </w:rPr>
      <w:tblPr/>
      <w:tcPr>
        <w:shd w:val="clear" w:color="auto" w:fill="518BFF" w:themeFill="accent1" w:themeFillTint="66"/>
      </w:tcPr>
    </w:tblStylePr>
    <w:tblStylePr w:type="lastRow">
      <w:rPr>
        <w:b/>
        <w:bCs/>
        <w:color w:val="000000" w:themeColor="text1"/>
      </w:rPr>
      <w:tblPr/>
      <w:tcPr>
        <w:shd w:val="clear" w:color="auto" w:fill="518BFF" w:themeFill="accent1" w:themeFillTint="66"/>
      </w:tcPr>
    </w:tblStylePr>
    <w:tblStylePr w:type="firstCol">
      <w:rPr>
        <w:color w:val="FFFFFF" w:themeColor="background1"/>
      </w:rPr>
      <w:tblPr/>
      <w:tcPr>
        <w:shd w:val="clear" w:color="auto" w:fill="001238" w:themeFill="accent1" w:themeFillShade="BF"/>
      </w:tcPr>
    </w:tblStylePr>
    <w:tblStylePr w:type="lastCol">
      <w:rPr>
        <w:color w:val="FFFFFF" w:themeColor="background1"/>
      </w:rPr>
      <w:tblPr/>
      <w:tcPr>
        <w:shd w:val="clear" w:color="auto" w:fill="001238" w:themeFill="accent1" w:themeFillShade="BF"/>
      </w:tcPr>
    </w:tblStylePr>
    <w:tblStylePr w:type="band1Vert">
      <w:tblPr/>
      <w:tcPr>
        <w:shd w:val="clear" w:color="auto" w:fill="266EFF" w:themeFill="accent1" w:themeFillTint="7F"/>
      </w:tcPr>
    </w:tblStylePr>
    <w:tblStylePr w:type="band1Horz">
      <w:tblPr/>
      <w:tcPr>
        <w:shd w:val="clear" w:color="auto" w:fill="266EFF" w:themeFill="accent1" w:themeFillTint="7F"/>
      </w:tcPr>
    </w:tblStylePr>
  </w:style>
  <w:style w:type="table" w:styleId="MediumList2-Accent6">
    <w:name w:val="Medium List 2 Accent 6"/>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C8BE" w:themeColor="accent6"/>
        <w:left w:val="single" w:sz="8" w:space="0" w:color="0FC8BE" w:themeColor="accent6"/>
        <w:bottom w:val="single" w:sz="8" w:space="0" w:color="0FC8BE" w:themeColor="accent6"/>
        <w:right w:val="single" w:sz="8" w:space="0" w:color="0FC8BE" w:themeColor="accent6"/>
      </w:tblBorders>
    </w:tblPr>
    <w:tblStylePr w:type="firstRow">
      <w:rPr>
        <w:sz w:val="24"/>
        <w:szCs w:val="24"/>
      </w:rPr>
      <w:tblPr/>
      <w:tcPr>
        <w:tcBorders>
          <w:top w:val="nil"/>
          <w:left w:val="nil"/>
          <w:bottom w:val="single" w:sz="24" w:space="0" w:color="0FC8BE" w:themeColor="accent6"/>
          <w:right w:val="nil"/>
          <w:insideH w:val="nil"/>
          <w:insideV w:val="nil"/>
        </w:tcBorders>
        <w:shd w:val="clear" w:color="auto" w:fill="FFFFFF" w:themeFill="background1"/>
      </w:tcPr>
    </w:tblStylePr>
    <w:tblStylePr w:type="lastRow">
      <w:tblPr/>
      <w:tcPr>
        <w:tcBorders>
          <w:top w:val="single" w:sz="8" w:space="0" w:color="0FC8B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C8BE" w:themeColor="accent6"/>
          <w:insideH w:val="nil"/>
          <w:insideV w:val="nil"/>
        </w:tcBorders>
        <w:shd w:val="clear" w:color="auto" w:fill="FFFFFF" w:themeFill="background1"/>
      </w:tcPr>
    </w:tblStylePr>
    <w:tblStylePr w:type="lastCol">
      <w:tblPr/>
      <w:tcPr>
        <w:tcBorders>
          <w:top w:val="nil"/>
          <w:left w:val="single" w:sz="8" w:space="0" w:color="0FC8B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FAF6" w:themeFill="accent6" w:themeFillTint="3F"/>
      </w:tcPr>
    </w:tblStylePr>
    <w:tblStylePr w:type="band1Horz">
      <w:tblPr/>
      <w:tcPr>
        <w:tcBorders>
          <w:top w:val="nil"/>
          <w:bottom w:val="nil"/>
          <w:insideH w:val="nil"/>
          <w:insideV w:val="nil"/>
        </w:tcBorders>
        <w:shd w:val="clear" w:color="auto" w:fill="BBFAF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C300" w:themeColor="accent5"/>
        <w:left w:val="single" w:sz="8" w:space="0" w:color="FAC300" w:themeColor="accent5"/>
        <w:bottom w:val="single" w:sz="8" w:space="0" w:color="FAC300" w:themeColor="accent5"/>
        <w:right w:val="single" w:sz="8" w:space="0" w:color="FAC300" w:themeColor="accent5"/>
      </w:tblBorders>
    </w:tblPr>
    <w:tblStylePr w:type="firstRow">
      <w:rPr>
        <w:sz w:val="24"/>
        <w:szCs w:val="24"/>
      </w:rPr>
      <w:tblPr/>
      <w:tcPr>
        <w:tcBorders>
          <w:top w:val="nil"/>
          <w:left w:val="nil"/>
          <w:bottom w:val="single" w:sz="24" w:space="0" w:color="FAC300" w:themeColor="accent5"/>
          <w:right w:val="nil"/>
          <w:insideH w:val="nil"/>
          <w:insideV w:val="nil"/>
        </w:tcBorders>
        <w:shd w:val="clear" w:color="auto" w:fill="FFFFFF" w:themeFill="background1"/>
      </w:tcPr>
    </w:tblStylePr>
    <w:tblStylePr w:type="lastRow">
      <w:tblPr/>
      <w:tcPr>
        <w:tcBorders>
          <w:top w:val="single" w:sz="8" w:space="0" w:color="FAC3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C300" w:themeColor="accent5"/>
          <w:insideH w:val="nil"/>
          <w:insideV w:val="nil"/>
        </w:tcBorders>
        <w:shd w:val="clear" w:color="auto" w:fill="FFFFFF" w:themeFill="background1"/>
      </w:tcPr>
    </w:tblStylePr>
    <w:tblStylePr w:type="lastCol">
      <w:tblPr/>
      <w:tcPr>
        <w:tcBorders>
          <w:top w:val="nil"/>
          <w:left w:val="single" w:sz="8" w:space="0" w:color="FAC3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0BE" w:themeFill="accent5" w:themeFillTint="3F"/>
      </w:tcPr>
    </w:tblStylePr>
    <w:tblStylePr w:type="band1Horz">
      <w:tblPr/>
      <w:tcPr>
        <w:tcBorders>
          <w:top w:val="nil"/>
          <w:bottom w:val="nil"/>
          <w:insideH w:val="nil"/>
          <w:insideV w:val="nil"/>
        </w:tcBorders>
        <w:shd w:val="clear" w:color="auto" w:fill="FFF0B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3C23" w:themeColor="accent4"/>
        <w:left w:val="single" w:sz="8" w:space="0" w:color="FF3C23" w:themeColor="accent4"/>
        <w:bottom w:val="single" w:sz="8" w:space="0" w:color="FF3C23" w:themeColor="accent4"/>
        <w:right w:val="single" w:sz="8" w:space="0" w:color="FF3C23" w:themeColor="accent4"/>
      </w:tblBorders>
    </w:tblPr>
    <w:tblStylePr w:type="firstRow">
      <w:rPr>
        <w:sz w:val="24"/>
        <w:szCs w:val="24"/>
      </w:rPr>
      <w:tblPr/>
      <w:tcPr>
        <w:tcBorders>
          <w:top w:val="nil"/>
          <w:left w:val="nil"/>
          <w:bottom w:val="single" w:sz="24" w:space="0" w:color="FF3C23" w:themeColor="accent4"/>
          <w:right w:val="nil"/>
          <w:insideH w:val="nil"/>
          <w:insideV w:val="nil"/>
        </w:tcBorders>
        <w:shd w:val="clear" w:color="auto" w:fill="FFFFFF" w:themeFill="background1"/>
      </w:tcPr>
    </w:tblStylePr>
    <w:tblStylePr w:type="lastRow">
      <w:tblPr/>
      <w:tcPr>
        <w:tcBorders>
          <w:top w:val="single" w:sz="8" w:space="0" w:color="FF3C23"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3C23" w:themeColor="accent4"/>
          <w:insideH w:val="nil"/>
          <w:insideV w:val="nil"/>
        </w:tcBorders>
        <w:shd w:val="clear" w:color="auto" w:fill="FFFFFF" w:themeFill="background1"/>
      </w:tcPr>
    </w:tblStylePr>
    <w:tblStylePr w:type="lastCol">
      <w:tblPr/>
      <w:tcPr>
        <w:tcBorders>
          <w:top w:val="nil"/>
          <w:left w:val="single" w:sz="8" w:space="0" w:color="FF3C2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EC8" w:themeFill="accent4" w:themeFillTint="3F"/>
      </w:tcPr>
    </w:tblStylePr>
    <w:tblStylePr w:type="band1Horz">
      <w:tblPr/>
      <w:tcPr>
        <w:tcBorders>
          <w:top w:val="nil"/>
          <w:bottom w:val="nil"/>
          <w:insideH w:val="nil"/>
          <w:insideV w:val="nil"/>
        </w:tcBorders>
        <w:shd w:val="clear" w:color="auto" w:fill="FFCEC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B42D" w:themeColor="accent3"/>
        <w:left w:val="single" w:sz="8" w:space="0" w:color="4BB42D" w:themeColor="accent3"/>
        <w:bottom w:val="single" w:sz="8" w:space="0" w:color="4BB42D" w:themeColor="accent3"/>
        <w:right w:val="single" w:sz="8" w:space="0" w:color="4BB42D" w:themeColor="accent3"/>
      </w:tblBorders>
    </w:tblPr>
    <w:tblStylePr w:type="firstRow">
      <w:rPr>
        <w:sz w:val="24"/>
        <w:szCs w:val="24"/>
      </w:rPr>
      <w:tblPr/>
      <w:tcPr>
        <w:tcBorders>
          <w:top w:val="nil"/>
          <w:left w:val="nil"/>
          <w:bottom w:val="single" w:sz="24" w:space="0" w:color="4BB42D" w:themeColor="accent3"/>
          <w:right w:val="nil"/>
          <w:insideH w:val="nil"/>
          <w:insideV w:val="nil"/>
        </w:tcBorders>
        <w:shd w:val="clear" w:color="auto" w:fill="FFFFFF" w:themeFill="background1"/>
      </w:tcPr>
    </w:tblStylePr>
    <w:tblStylePr w:type="lastRow">
      <w:tblPr/>
      <w:tcPr>
        <w:tcBorders>
          <w:top w:val="single" w:sz="8" w:space="0" w:color="4BB42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B42D" w:themeColor="accent3"/>
          <w:insideH w:val="nil"/>
          <w:insideV w:val="nil"/>
        </w:tcBorders>
        <w:shd w:val="clear" w:color="auto" w:fill="FFFFFF" w:themeFill="background1"/>
      </w:tcPr>
    </w:tblStylePr>
    <w:tblStylePr w:type="lastCol">
      <w:tblPr/>
      <w:tcPr>
        <w:tcBorders>
          <w:top w:val="nil"/>
          <w:left w:val="single" w:sz="8" w:space="0" w:color="4BB42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F1C6" w:themeFill="accent3" w:themeFillTint="3F"/>
      </w:tcPr>
    </w:tblStylePr>
    <w:tblStylePr w:type="band1Horz">
      <w:tblPr/>
      <w:tcPr>
        <w:tcBorders>
          <w:top w:val="nil"/>
          <w:bottom w:val="nil"/>
          <w:insideH w:val="nil"/>
          <w:insideV w:val="nil"/>
        </w:tcBorders>
        <w:shd w:val="clear" w:color="auto" w:fill="CFF1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378FF" w:themeColor="accent2"/>
        <w:left w:val="single" w:sz="8" w:space="0" w:color="2378FF" w:themeColor="accent2"/>
        <w:bottom w:val="single" w:sz="8" w:space="0" w:color="2378FF" w:themeColor="accent2"/>
        <w:right w:val="single" w:sz="8" w:space="0" w:color="2378FF" w:themeColor="accent2"/>
      </w:tblBorders>
    </w:tblPr>
    <w:tblStylePr w:type="firstRow">
      <w:rPr>
        <w:sz w:val="24"/>
        <w:szCs w:val="24"/>
      </w:rPr>
      <w:tblPr/>
      <w:tcPr>
        <w:tcBorders>
          <w:top w:val="nil"/>
          <w:left w:val="nil"/>
          <w:bottom w:val="single" w:sz="24" w:space="0" w:color="2378FF" w:themeColor="accent2"/>
          <w:right w:val="nil"/>
          <w:insideH w:val="nil"/>
          <w:insideV w:val="nil"/>
        </w:tcBorders>
        <w:shd w:val="clear" w:color="auto" w:fill="FFFFFF" w:themeFill="background1"/>
      </w:tcPr>
    </w:tblStylePr>
    <w:tblStylePr w:type="lastRow">
      <w:tblPr/>
      <w:tcPr>
        <w:tcBorders>
          <w:top w:val="single" w:sz="8" w:space="0" w:color="2378F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78FF" w:themeColor="accent2"/>
          <w:insideH w:val="nil"/>
          <w:insideV w:val="nil"/>
        </w:tcBorders>
        <w:shd w:val="clear" w:color="auto" w:fill="FFFFFF" w:themeFill="background1"/>
      </w:tcPr>
    </w:tblStylePr>
    <w:tblStylePr w:type="lastCol">
      <w:tblPr/>
      <w:tcPr>
        <w:tcBorders>
          <w:top w:val="nil"/>
          <w:left w:val="single" w:sz="8" w:space="0" w:color="2378F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DDFF" w:themeFill="accent2" w:themeFillTint="3F"/>
      </w:tcPr>
    </w:tblStylePr>
    <w:tblStylePr w:type="band1Horz">
      <w:tblPr/>
      <w:tcPr>
        <w:tcBorders>
          <w:top w:val="nil"/>
          <w:bottom w:val="nil"/>
          <w:insideH w:val="nil"/>
          <w:insideV w:val="nil"/>
        </w:tcBorders>
        <w:shd w:val="clear" w:color="auto" w:fill="C8D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194B" w:themeColor="accent1"/>
        <w:left w:val="single" w:sz="8" w:space="0" w:color="00194B" w:themeColor="accent1"/>
        <w:bottom w:val="single" w:sz="8" w:space="0" w:color="00194B" w:themeColor="accent1"/>
        <w:right w:val="single" w:sz="8" w:space="0" w:color="00194B" w:themeColor="accent1"/>
      </w:tblBorders>
    </w:tblPr>
    <w:tblStylePr w:type="firstRow">
      <w:rPr>
        <w:sz w:val="24"/>
        <w:szCs w:val="24"/>
      </w:rPr>
      <w:tblPr/>
      <w:tcPr>
        <w:tcBorders>
          <w:top w:val="nil"/>
          <w:left w:val="nil"/>
          <w:bottom w:val="single" w:sz="24" w:space="0" w:color="00194B" w:themeColor="accent1"/>
          <w:right w:val="nil"/>
          <w:insideH w:val="nil"/>
          <w:insideV w:val="nil"/>
        </w:tcBorders>
        <w:shd w:val="clear" w:color="auto" w:fill="FFFFFF" w:themeFill="background1"/>
      </w:tcPr>
    </w:tblStylePr>
    <w:tblStylePr w:type="lastRow">
      <w:tblPr/>
      <w:tcPr>
        <w:tcBorders>
          <w:top w:val="single" w:sz="8" w:space="0" w:color="0019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94B" w:themeColor="accent1"/>
          <w:insideH w:val="nil"/>
          <w:insideV w:val="nil"/>
        </w:tcBorders>
        <w:shd w:val="clear" w:color="auto" w:fill="FFFFFF" w:themeFill="background1"/>
      </w:tcPr>
    </w:tblStylePr>
    <w:tblStylePr w:type="lastCol">
      <w:tblPr/>
      <w:tcPr>
        <w:tcBorders>
          <w:top w:val="nil"/>
          <w:left w:val="single" w:sz="8" w:space="0" w:color="0019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3B7FF" w:themeFill="accent1" w:themeFillTint="3F"/>
      </w:tcPr>
    </w:tblStylePr>
    <w:tblStylePr w:type="band1Horz">
      <w:tblPr/>
      <w:tcPr>
        <w:tcBorders>
          <w:top w:val="nil"/>
          <w:bottom w:val="nil"/>
          <w:insideH w:val="nil"/>
          <w:insideV w:val="nil"/>
        </w:tcBorders>
        <w:shd w:val="clear" w:color="auto" w:fill="93B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E07762"/>
    <w:pPr>
      <w:spacing w:line="240" w:lineRule="auto"/>
    </w:pPr>
    <w:rPr>
      <w:color w:val="000000" w:themeColor="text1"/>
    </w:rPr>
    <w:tblPr>
      <w:tblStyleRowBandSize w:val="1"/>
      <w:tblStyleColBandSize w:val="1"/>
      <w:tblBorders>
        <w:top w:val="single" w:sz="8" w:space="0" w:color="0FC8BE" w:themeColor="accent6"/>
        <w:bottom w:val="single" w:sz="8" w:space="0" w:color="0FC8BE" w:themeColor="accent6"/>
      </w:tblBorders>
    </w:tblPr>
    <w:tblStylePr w:type="firstRow">
      <w:rPr>
        <w:rFonts w:asciiTheme="majorHAnsi" w:eastAsiaTheme="majorEastAsia" w:hAnsiTheme="majorHAnsi" w:cstheme="majorBidi"/>
      </w:rPr>
      <w:tblPr/>
      <w:tcPr>
        <w:tcBorders>
          <w:top w:val="nil"/>
          <w:bottom w:val="single" w:sz="8" w:space="0" w:color="0FC8BE" w:themeColor="accent6"/>
        </w:tcBorders>
      </w:tcPr>
    </w:tblStylePr>
    <w:tblStylePr w:type="lastRow">
      <w:rPr>
        <w:b/>
        <w:bCs/>
        <w:color w:val="1E64CC" w:themeColor="text2"/>
      </w:rPr>
      <w:tblPr/>
      <w:tcPr>
        <w:tcBorders>
          <w:top w:val="single" w:sz="8" w:space="0" w:color="0FC8BE" w:themeColor="accent6"/>
          <w:bottom w:val="single" w:sz="8" w:space="0" w:color="0FC8BE" w:themeColor="accent6"/>
        </w:tcBorders>
      </w:tcPr>
    </w:tblStylePr>
    <w:tblStylePr w:type="firstCol">
      <w:rPr>
        <w:b/>
        <w:bCs/>
      </w:rPr>
    </w:tblStylePr>
    <w:tblStylePr w:type="lastCol">
      <w:rPr>
        <w:b/>
        <w:bCs/>
      </w:rPr>
      <w:tblPr/>
      <w:tcPr>
        <w:tcBorders>
          <w:top w:val="single" w:sz="8" w:space="0" w:color="0FC8BE" w:themeColor="accent6"/>
          <w:bottom w:val="single" w:sz="8" w:space="0" w:color="0FC8BE" w:themeColor="accent6"/>
        </w:tcBorders>
      </w:tcPr>
    </w:tblStylePr>
    <w:tblStylePr w:type="band1Vert">
      <w:tblPr/>
      <w:tcPr>
        <w:shd w:val="clear" w:color="auto" w:fill="BBFAF6" w:themeFill="accent6" w:themeFillTint="3F"/>
      </w:tcPr>
    </w:tblStylePr>
    <w:tblStylePr w:type="band1Horz">
      <w:tblPr/>
      <w:tcPr>
        <w:shd w:val="clear" w:color="auto" w:fill="BBFAF6" w:themeFill="accent6" w:themeFillTint="3F"/>
      </w:tcPr>
    </w:tblStylePr>
  </w:style>
  <w:style w:type="table" w:styleId="MediumList1-Accent5">
    <w:name w:val="Medium List 1 Accent 5"/>
    <w:basedOn w:val="TableNormal"/>
    <w:uiPriority w:val="65"/>
    <w:rsid w:val="00E07762"/>
    <w:pPr>
      <w:spacing w:line="240" w:lineRule="auto"/>
    </w:pPr>
    <w:rPr>
      <w:color w:val="000000" w:themeColor="text1"/>
    </w:rPr>
    <w:tblPr>
      <w:tblStyleRowBandSize w:val="1"/>
      <w:tblStyleColBandSize w:val="1"/>
      <w:tblBorders>
        <w:top w:val="single" w:sz="8" w:space="0" w:color="FAC300" w:themeColor="accent5"/>
        <w:bottom w:val="single" w:sz="8" w:space="0" w:color="FAC300" w:themeColor="accent5"/>
      </w:tblBorders>
    </w:tblPr>
    <w:tblStylePr w:type="firstRow">
      <w:rPr>
        <w:rFonts w:asciiTheme="majorHAnsi" w:eastAsiaTheme="majorEastAsia" w:hAnsiTheme="majorHAnsi" w:cstheme="majorBidi"/>
      </w:rPr>
      <w:tblPr/>
      <w:tcPr>
        <w:tcBorders>
          <w:top w:val="nil"/>
          <w:bottom w:val="single" w:sz="8" w:space="0" w:color="FAC300" w:themeColor="accent5"/>
        </w:tcBorders>
      </w:tcPr>
    </w:tblStylePr>
    <w:tblStylePr w:type="lastRow">
      <w:rPr>
        <w:b/>
        <w:bCs/>
        <w:color w:val="1E64CC" w:themeColor="text2"/>
      </w:rPr>
      <w:tblPr/>
      <w:tcPr>
        <w:tcBorders>
          <w:top w:val="single" w:sz="8" w:space="0" w:color="FAC300" w:themeColor="accent5"/>
          <w:bottom w:val="single" w:sz="8" w:space="0" w:color="FAC300" w:themeColor="accent5"/>
        </w:tcBorders>
      </w:tcPr>
    </w:tblStylePr>
    <w:tblStylePr w:type="firstCol">
      <w:rPr>
        <w:b/>
        <w:bCs/>
      </w:rPr>
    </w:tblStylePr>
    <w:tblStylePr w:type="lastCol">
      <w:rPr>
        <w:b/>
        <w:bCs/>
      </w:rPr>
      <w:tblPr/>
      <w:tcPr>
        <w:tcBorders>
          <w:top w:val="single" w:sz="8" w:space="0" w:color="FAC300" w:themeColor="accent5"/>
          <w:bottom w:val="single" w:sz="8" w:space="0" w:color="FAC300" w:themeColor="accent5"/>
        </w:tcBorders>
      </w:tcPr>
    </w:tblStylePr>
    <w:tblStylePr w:type="band1Vert">
      <w:tblPr/>
      <w:tcPr>
        <w:shd w:val="clear" w:color="auto" w:fill="FFF0BE" w:themeFill="accent5" w:themeFillTint="3F"/>
      </w:tcPr>
    </w:tblStylePr>
    <w:tblStylePr w:type="band1Horz">
      <w:tblPr/>
      <w:tcPr>
        <w:shd w:val="clear" w:color="auto" w:fill="FFF0BE" w:themeFill="accent5" w:themeFillTint="3F"/>
      </w:tcPr>
    </w:tblStylePr>
  </w:style>
  <w:style w:type="table" w:styleId="MediumList1-Accent4">
    <w:name w:val="Medium List 1 Accent 4"/>
    <w:basedOn w:val="TableNormal"/>
    <w:uiPriority w:val="65"/>
    <w:rsid w:val="00E07762"/>
    <w:pPr>
      <w:spacing w:line="240" w:lineRule="auto"/>
    </w:pPr>
    <w:rPr>
      <w:color w:val="000000" w:themeColor="text1"/>
    </w:rPr>
    <w:tblPr>
      <w:tblStyleRowBandSize w:val="1"/>
      <w:tblStyleColBandSize w:val="1"/>
      <w:tblBorders>
        <w:top w:val="single" w:sz="8" w:space="0" w:color="FF3C23" w:themeColor="accent4"/>
        <w:bottom w:val="single" w:sz="8" w:space="0" w:color="FF3C23" w:themeColor="accent4"/>
      </w:tblBorders>
    </w:tblPr>
    <w:tblStylePr w:type="firstRow">
      <w:rPr>
        <w:rFonts w:asciiTheme="majorHAnsi" w:eastAsiaTheme="majorEastAsia" w:hAnsiTheme="majorHAnsi" w:cstheme="majorBidi"/>
      </w:rPr>
      <w:tblPr/>
      <w:tcPr>
        <w:tcBorders>
          <w:top w:val="nil"/>
          <w:bottom w:val="single" w:sz="8" w:space="0" w:color="FF3C23" w:themeColor="accent4"/>
        </w:tcBorders>
      </w:tcPr>
    </w:tblStylePr>
    <w:tblStylePr w:type="lastRow">
      <w:rPr>
        <w:b/>
        <w:bCs/>
        <w:color w:val="1E64CC" w:themeColor="text2"/>
      </w:rPr>
      <w:tblPr/>
      <w:tcPr>
        <w:tcBorders>
          <w:top w:val="single" w:sz="8" w:space="0" w:color="FF3C23" w:themeColor="accent4"/>
          <w:bottom w:val="single" w:sz="8" w:space="0" w:color="FF3C23" w:themeColor="accent4"/>
        </w:tcBorders>
      </w:tcPr>
    </w:tblStylePr>
    <w:tblStylePr w:type="firstCol">
      <w:rPr>
        <w:b/>
        <w:bCs/>
      </w:rPr>
    </w:tblStylePr>
    <w:tblStylePr w:type="lastCol">
      <w:rPr>
        <w:b/>
        <w:bCs/>
      </w:rPr>
      <w:tblPr/>
      <w:tcPr>
        <w:tcBorders>
          <w:top w:val="single" w:sz="8" w:space="0" w:color="FF3C23" w:themeColor="accent4"/>
          <w:bottom w:val="single" w:sz="8" w:space="0" w:color="FF3C23" w:themeColor="accent4"/>
        </w:tcBorders>
      </w:tcPr>
    </w:tblStylePr>
    <w:tblStylePr w:type="band1Vert">
      <w:tblPr/>
      <w:tcPr>
        <w:shd w:val="clear" w:color="auto" w:fill="FFCEC8" w:themeFill="accent4" w:themeFillTint="3F"/>
      </w:tcPr>
    </w:tblStylePr>
    <w:tblStylePr w:type="band1Horz">
      <w:tblPr/>
      <w:tcPr>
        <w:shd w:val="clear" w:color="auto" w:fill="FFCEC8" w:themeFill="accent4" w:themeFillTint="3F"/>
      </w:tcPr>
    </w:tblStylePr>
  </w:style>
  <w:style w:type="table" w:styleId="MediumList1-Accent3">
    <w:name w:val="Medium List 1 Accent 3"/>
    <w:basedOn w:val="TableNormal"/>
    <w:uiPriority w:val="65"/>
    <w:rsid w:val="00E07762"/>
    <w:pPr>
      <w:spacing w:line="240" w:lineRule="auto"/>
    </w:pPr>
    <w:rPr>
      <w:color w:val="000000" w:themeColor="text1"/>
    </w:rPr>
    <w:tblPr>
      <w:tblStyleRowBandSize w:val="1"/>
      <w:tblStyleColBandSize w:val="1"/>
      <w:tblBorders>
        <w:top w:val="single" w:sz="8" w:space="0" w:color="4BB42D" w:themeColor="accent3"/>
        <w:bottom w:val="single" w:sz="8" w:space="0" w:color="4BB42D" w:themeColor="accent3"/>
      </w:tblBorders>
    </w:tblPr>
    <w:tblStylePr w:type="firstRow">
      <w:rPr>
        <w:rFonts w:asciiTheme="majorHAnsi" w:eastAsiaTheme="majorEastAsia" w:hAnsiTheme="majorHAnsi" w:cstheme="majorBidi"/>
      </w:rPr>
      <w:tblPr/>
      <w:tcPr>
        <w:tcBorders>
          <w:top w:val="nil"/>
          <w:bottom w:val="single" w:sz="8" w:space="0" w:color="4BB42D" w:themeColor="accent3"/>
        </w:tcBorders>
      </w:tcPr>
    </w:tblStylePr>
    <w:tblStylePr w:type="lastRow">
      <w:rPr>
        <w:b/>
        <w:bCs/>
        <w:color w:val="1E64CC" w:themeColor="text2"/>
      </w:rPr>
      <w:tblPr/>
      <w:tcPr>
        <w:tcBorders>
          <w:top w:val="single" w:sz="8" w:space="0" w:color="4BB42D" w:themeColor="accent3"/>
          <w:bottom w:val="single" w:sz="8" w:space="0" w:color="4BB42D" w:themeColor="accent3"/>
        </w:tcBorders>
      </w:tcPr>
    </w:tblStylePr>
    <w:tblStylePr w:type="firstCol">
      <w:rPr>
        <w:b/>
        <w:bCs/>
      </w:rPr>
    </w:tblStylePr>
    <w:tblStylePr w:type="lastCol">
      <w:rPr>
        <w:b/>
        <w:bCs/>
      </w:rPr>
      <w:tblPr/>
      <w:tcPr>
        <w:tcBorders>
          <w:top w:val="single" w:sz="8" w:space="0" w:color="4BB42D" w:themeColor="accent3"/>
          <w:bottom w:val="single" w:sz="8" w:space="0" w:color="4BB42D" w:themeColor="accent3"/>
        </w:tcBorders>
      </w:tcPr>
    </w:tblStylePr>
    <w:tblStylePr w:type="band1Vert">
      <w:tblPr/>
      <w:tcPr>
        <w:shd w:val="clear" w:color="auto" w:fill="CFF1C6" w:themeFill="accent3" w:themeFillTint="3F"/>
      </w:tcPr>
    </w:tblStylePr>
    <w:tblStylePr w:type="band1Horz">
      <w:tblPr/>
      <w:tcPr>
        <w:shd w:val="clear" w:color="auto" w:fill="CFF1C6" w:themeFill="accent3" w:themeFillTint="3F"/>
      </w:tcPr>
    </w:tblStylePr>
  </w:style>
  <w:style w:type="table" w:styleId="MediumList1-Accent2">
    <w:name w:val="Medium List 1 Accent 2"/>
    <w:basedOn w:val="TableNormal"/>
    <w:uiPriority w:val="65"/>
    <w:rsid w:val="00E07762"/>
    <w:pPr>
      <w:spacing w:line="240" w:lineRule="auto"/>
    </w:pPr>
    <w:rPr>
      <w:color w:val="000000" w:themeColor="text1"/>
    </w:rPr>
    <w:tblPr>
      <w:tblStyleRowBandSize w:val="1"/>
      <w:tblStyleColBandSize w:val="1"/>
      <w:tblBorders>
        <w:top w:val="single" w:sz="8" w:space="0" w:color="2378FF" w:themeColor="accent2"/>
        <w:bottom w:val="single" w:sz="8" w:space="0" w:color="2378FF" w:themeColor="accent2"/>
      </w:tblBorders>
    </w:tblPr>
    <w:tblStylePr w:type="firstRow">
      <w:rPr>
        <w:rFonts w:asciiTheme="majorHAnsi" w:eastAsiaTheme="majorEastAsia" w:hAnsiTheme="majorHAnsi" w:cstheme="majorBidi"/>
      </w:rPr>
      <w:tblPr/>
      <w:tcPr>
        <w:tcBorders>
          <w:top w:val="nil"/>
          <w:bottom w:val="single" w:sz="8" w:space="0" w:color="2378FF" w:themeColor="accent2"/>
        </w:tcBorders>
      </w:tcPr>
    </w:tblStylePr>
    <w:tblStylePr w:type="lastRow">
      <w:rPr>
        <w:b/>
        <w:bCs/>
        <w:color w:val="1E64CC" w:themeColor="text2"/>
      </w:rPr>
      <w:tblPr/>
      <w:tcPr>
        <w:tcBorders>
          <w:top w:val="single" w:sz="8" w:space="0" w:color="2378FF" w:themeColor="accent2"/>
          <w:bottom w:val="single" w:sz="8" w:space="0" w:color="2378FF" w:themeColor="accent2"/>
        </w:tcBorders>
      </w:tcPr>
    </w:tblStylePr>
    <w:tblStylePr w:type="firstCol">
      <w:rPr>
        <w:b/>
        <w:bCs/>
      </w:rPr>
    </w:tblStylePr>
    <w:tblStylePr w:type="lastCol">
      <w:rPr>
        <w:b/>
        <w:bCs/>
      </w:rPr>
      <w:tblPr/>
      <w:tcPr>
        <w:tcBorders>
          <w:top w:val="single" w:sz="8" w:space="0" w:color="2378FF" w:themeColor="accent2"/>
          <w:bottom w:val="single" w:sz="8" w:space="0" w:color="2378FF" w:themeColor="accent2"/>
        </w:tcBorders>
      </w:tcPr>
    </w:tblStylePr>
    <w:tblStylePr w:type="band1Vert">
      <w:tblPr/>
      <w:tcPr>
        <w:shd w:val="clear" w:color="auto" w:fill="C8DDFF" w:themeFill="accent2" w:themeFillTint="3F"/>
      </w:tcPr>
    </w:tblStylePr>
    <w:tblStylePr w:type="band1Horz">
      <w:tblPr/>
      <w:tcPr>
        <w:shd w:val="clear" w:color="auto" w:fill="C8DDFF" w:themeFill="accent2" w:themeFillTint="3F"/>
      </w:tcPr>
    </w:tblStylePr>
  </w:style>
  <w:style w:type="table" w:styleId="MediumShading2-Accent6">
    <w:name w:val="Medium Shading 2 Accent 6"/>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C8B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FC8BE" w:themeFill="accent6"/>
      </w:tcPr>
    </w:tblStylePr>
    <w:tblStylePr w:type="lastCol">
      <w:rPr>
        <w:b/>
        <w:bCs/>
        <w:color w:val="FFFFFF" w:themeColor="background1"/>
      </w:rPr>
      <w:tblPr/>
      <w:tcPr>
        <w:tcBorders>
          <w:left w:val="nil"/>
          <w:right w:val="nil"/>
          <w:insideH w:val="nil"/>
          <w:insideV w:val="nil"/>
        </w:tcBorders>
        <w:shd w:val="clear" w:color="auto" w:fill="0FC8B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C3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C300" w:themeFill="accent5"/>
      </w:tcPr>
    </w:tblStylePr>
    <w:tblStylePr w:type="lastCol">
      <w:rPr>
        <w:b/>
        <w:bCs/>
        <w:color w:val="FFFFFF" w:themeColor="background1"/>
      </w:rPr>
      <w:tblPr/>
      <w:tcPr>
        <w:tcBorders>
          <w:left w:val="nil"/>
          <w:right w:val="nil"/>
          <w:insideH w:val="nil"/>
          <w:insideV w:val="nil"/>
        </w:tcBorders>
        <w:shd w:val="clear" w:color="auto" w:fill="FAC3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3C2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3C23" w:themeFill="accent4"/>
      </w:tcPr>
    </w:tblStylePr>
    <w:tblStylePr w:type="lastCol">
      <w:rPr>
        <w:b/>
        <w:bCs/>
        <w:color w:val="FFFFFF" w:themeColor="background1"/>
      </w:rPr>
      <w:tblPr/>
      <w:tcPr>
        <w:tcBorders>
          <w:left w:val="nil"/>
          <w:right w:val="nil"/>
          <w:insideH w:val="nil"/>
          <w:insideV w:val="nil"/>
        </w:tcBorders>
        <w:shd w:val="clear" w:color="auto" w:fill="FF3C2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B42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B42D" w:themeFill="accent3"/>
      </w:tcPr>
    </w:tblStylePr>
    <w:tblStylePr w:type="lastCol">
      <w:rPr>
        <w:b/>
        <w:bCs/>
        <w:color w:val="FFFFFF" w:themeColor="background1"/>
      </w:rPr>
      <w:tblPr/>
      <w:tcPr>
        <w:tcBorders>
          <w:left w:val="nil"/>
          <w:right w:val="nil"/>
          <w:insideH w:val="nil"/>
          <w:insideV w:val="nil"/>
        </w:tcBorders>
        <w:shd w:val="clear" w:color="auto" w:fill="4BB42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78F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78FF" w:themeFill="accent2"/>
      </w:tcPr>
    </w:tblStylePr>
    <w:tblStylePr w:type="lastCol">
      <w:rPr>
        <w:b/>
        <w:bCs/>
        <w:color w:val="FFFFFF" w:themeColor="background1"/>
      </w:rPr>
      <w:tblPr/>
      <w:tcPr>
        <w:tcBorders>
          <w:left w:val="nil"/>
          <w:right w:val="nil"/>
          <w:insideH w:val="nil"/>
          <w:insideV w:val="nil"/>
        </w:tcBorders>
        <w:shd w:val="clear" w:color="auto" w:fill="2378F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E07762"/>
    <w:pPr>
      <w:spacing w:line="240" w:lineRule="auto"/>
    </w:pPr>
    <w:tblPr>
      <w:tblStyleRowBandSize w:val="1"/>
      <w:tblStyleColBandSize w:val="1"/>
      <w:tblBorders>
        <w:top w:val="single" w:sz="8" w:space="0" w:color="31EFE5" w:themeColor="accent6" w:themeTint="BF"/>
        <w:left w:val="single" w:sz="8" w:space="0" w:color="31EFE5" w:themeColor="accent6" w:themeTint="BF"/>
        <w:bottom w:val="single" w:sz="8" w:space="0" w:color="31EFE5" w:themeColor="accent6" w:themeTint="BF"/>
        <w:right w:val="single" w:sz="8" w:space="0" w:color="31EFE5" w:themeColor="accent6" w:themeTint="BF"/>
        <w:insideH w:val="single" w:sz="8" w:space="0" w:color="31EFE5" w:themeColor="accent6" w:themeTint="BF"/>
      </w:tblBorders>
    </w:tblPr>
    <w:tblStylePr w:type="firstRow">
      <w:pPr>
        <w:spacing w:before="0" w:after="0" w:line="240" w:lineRule="auto"/>
      </w:pPr>
      <w:rPr>
        <w:b/>
        <w:bCs/>
        <w:color w:val="FFFFFF" w:themeColor="background1"/>
      </w:rPr>
      <w:tblPr/>
      <w:tcPr>
        <w:tcBorders>
          <w:top w:val="single" w:sz="8" w:space="0" w:color="31EFE5" w:themeColor="accent6" w:themeTint="BF"/>
          <w:left w:val="single" w:sz="8" w:space="0" w:color="31EFE5" w:themeColor="accent6" w:themeTint="BF"/>
          <w:bottom w:val="single" w:sz="8" w:space="0" w:color="31EFE5" w:themeColor="accent6" w:themeTint="BF"/>
          <w:right w:val="single" w:sz="8" w:space="0" w:color="31EFE5" w:themeColor="accent6" w:themeTint="BF"/>
          <w:insideH w:val="nil"/>
          <w:insideV w:val="nil"/>
        </w:tcBorders>
        <w:shd w:val="clear" w:color="auto" w:fill="0FC8BE" w:themeFill="accent6"/>
      </w:tcPr>
    </w:tblStylePr>
    <w:tblStylePr w:type="lastRow">
      <w:pPr>
        <w:spacing w:before="0" w:after="0" w:line="240" w:lineRule="auto"/>
      </w:pPr>
      <w:rPr>
        <w:b/>
        <w:bCs/>
      </w:rPr>
      <w:tblPr/>
      <w:tcPr>
        <w:tcBorders>
          <w:top w:val="double" w:sz="6" w:space="0" w:color="31EFE5" w:themeColor="accent6" w:themeTint="BF"/>
          <w:left w:val="single" w:sz="8" w:space="0" w:color="31EFE5" w:themeColor="accent6" w:themeTint="BF"/>
          <w:bottom w:val="single" w:sz="8" w:space="0" w:color="31EFE5" w:themeColor="accent6" w:themeTint="BF"/>
          <w:right w:val="single" w:sz="8" w:space="0" w:color="31EFE5" w:themeColor="accent6" w:themeTint="BF"/>
          <w:insideH w:val="nil"/>
          <w:insideV w:val="nil"/>
        </w:tcBorders>
      </w:tcPr>
    </w:tblStylePr>
    <w:tblStylePr w:type="firstCol">
      <w:rPr>
        <w:b/>
        <w:bCs/>
      </w:rPr>
    </w:tblStylePr>
    <w:tblStylePr w:type="lastCol">
      <w:rPr>
        <w:b/>
        <w:bCs/>
      </w:rPr>
    </w:tblStylePr>
    <w:tblStylePr w:type="band1Vert">
      <w:tblPr/>
      <w:tcPr>
        <w:shd w:val="clear" w:color="auto" w:fill="BBFAF6" w:themeFill="accent6" w:themeFillTint="3F"/>
      </w:tcPr>
    </w:tblStylePr>
    <w:tblStylePr w:type="band1Horz">
      <w:tblPr/>
      <w:tcPr>
        <w:tcBorders>
          <w:insideH w:val="nil"/>
          <w:insideV w:val="nil"/>
        </w:tcBorders>
        <w:shd w:val="clear" w:color="auto" w:fill="BBFAF6"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07762"/>
    <w:pPr>
      <w:spacing w:line="240" w:lineRule="auto"/>
    </w:pPr>
    <w:tblPr>
      <w:tblStyleRowBandSize w:val="1"/>
      <w:tblStyleColBandSize w:val="1"/>
      <w:tblBorders>
        <w:top w:val="single" w:sz="8" w:space="0" w:color="FFD33C" w:themeColor="accent5" w:themeTint="BF"/>
        <w:left w:val="single" w:sz="8" w:space="0" w:color="FFD33C" w:themeColor="accent5" w:themeTint="BF"/>
        <w:bottom w:val="single" w:sz="8" w:space="0" w:color="FFD33C" w:themeColor="accent5" w:themeTint="BF"/>
        <w:right w:val="single" w:sz="8" w:space="0" w:color="FFD33C" w:themeColor="accent5" w:themeTint="BF"/>
        <w:insideH w:val="single" w:sz="8" w:space="0" w:color="FFD33C" w:themeColor="accent5" w:themeTint="BF"/>
      </w:tblBorders>
    </w:tblPr>
    <w:tblStylePr w:type="firstRow">
      <w:pPr>
        <w:spacing w:before="0" w:after="0" w:line="240" w:lineRule="auto"/>
      </w:pPr>
      <w:rPr>
        <w:b/>
        <w:bCs/>
        <w:color w:val="FFFFFF" w:themeColor="background1"/>
      </w:rPr>
      <w:tblPr/>
      <w:tcPr>
        <w:tcBorders>
          <w:top w:val="single" w:sz="8" w:space="0" w:color="FFD33C" w:themeColor="accent5" w:themeTint="BF"/>
          <w:left w:val="single" w:sz="8" w:space="0" w:color="FFD33C" w:themeColor="accent5" w:themeTint="BF"/>
          <w:bottom w:val="single" w:sz="8" w:space="0" w:color="FFD33C" w:themeColor="accent5" w:themeTint="BF"/>
          <w:right w:val="single" w:sz="8" w:space="0" w:color="FFD33C" w:themeColor="accent5" w:themeTint="BF"/>
          <w:insideH w:val="nil"/>
          <w:insideV w:val="nil"/>
        </w:tcBorders>
        <w:shd w:val="clear" w:color="auto" w:fill="FAC300" w:themeFill="accent5"/>
      </w:tcPr>
    </w:tblStylePr>
    <w:tblStylePr w:type="lastRow">
      <w:pPr>
        <w:spacing w:before="0" w:after="0" w:line="240" w:lineRule="auto"/>
      </w:pPr>
      <w:rPr>
        <w:b/>
        <w:bCs/>
      </w:rPr>
      <w:tblPr/>
      <w:tcPr>
        <w:tcBorders>
          <w:top w:val="double" w:sz="6" w:space="0" w:color="FFD33C" w:themeColor="accent5" w:themeTint="BF"/>
          <w:left w:val="single" w:sz="8" w:space="0" w:color="FFD33C" w:themeColor="accent5" w:themeTint="BF"/>
          <w:bottom w:val="single" w:sz="8" w:space="0" w:color="FFD33C" w:themeColor="accent5" w:themeTint="BF"/>
          <w:right w:val="single" w:sz="8" w:space="0" w:color="FFD33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0BE" w:themeFill="accent5" w:themeFillTint="3F"/>
      </w:tcPr>
    </w:tblStylePr>
    <w:tblStylePr w:type="band1Horz">
      <w:tblPr/>
      <w:tcPr>
        <w:tcBorders>
          <w:insideH w:val="nil"/>
          <w:insideV w:val="nil"/>
        </w:tcBorders>
        <w:shd w:val="clear" w:color="auto" w:fill="FFF0BE"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07762"/>
    <w:pPr>
      <w:spacing w:line="240" w:lineRule="auto"/>
    </w:pPr>
    <w:tblPr>
      <w:tblStyleRowBandSize w:val="1"/>
      <w:tblStyleColBandSize w:val="1"/>
      <w:tblBorders>
        <w:top w:val="single" w:sz="8" w:space="0" w:color="FF6C5A" w:themeColor="accent4" w:themeTint="BF"/>
        <w:left w:val="single" w:sz="8" w:space="0" w:color="FF6C5A" w:themeColor="accent4" w:themeTint="BF"/>
        <w:bottom w:val="single" w:sz="8" w:space="0" w:color="FF6C5A" w:themeColor="accent4" w:themeTint="BF"/>
        <w:right w:val="single" w:sz="8" w:space="0" w:color="FF6C5A" w:themeColor="accent4" w:themeTint="BF"/>
        <w:insideH w:val="single" w:sz="8" w:space="0" w:color="FF6C5A" w:themeColor="accent4" w:themeTint="BF"/>
      </w:tblBorders>
    </w:tblPr>
    <w:tblStylePr w:type="firstRow">
      <w:pPr>
        <w:spacing w:before="0" w:after="0" w:line="240" w:lineRule="auto"/>
      </w:pPr>
      <w:rPr>
        <w:b/>
        <w:bCs/>
        <w:color w:val="FFFFFF" w:themeColor="background1"/>
      </w:rPr>
      <w:tblPr/>
      <w:tcPr>
        <w:tcBorders>
          <w:top w:val="single" w:sz="8" w:space="0" w:color="FF6C5A" w:themeColor="accent4" w:themeTint="BF"/>
          <w:left w:val="single" w:sz="8" w:space="0" w:color="FF6C5A" w:themeColor="accent4" w:themeTint="BF"/>
          <w:bottom w:val="single" w:sz="8" w:space="0" w:color="FF6C5A" w:themeColor="accent4" w:themeTint="BF"/>
          <w:right w:val="single" w:sz="8" w:space="0" w:color="FF6C5A" w:themeColor="accent4" w:themeTint="BF"/>
          <w:insideH w:val="nil"/>
          <w:insideV w:val="nil"/>
        </w:tcBorders>
        <w:shd w:val="clear" w:color="auto" w:fill="FF3C23" w:themeFill="accent4"/>
      </w:tcPr>
    </w:tblStylePr>
    <w:tblStylePr w:type="lastRow">
      <w:pPr>
        <w:spacing w:before="0" w:after="0" w:line="240" w:lineRule="auto"/>
      </w:pPr>
      <w:rPr>
        <w:b/>
        <w:bCs/>
      </w:rPr>
      <w:tblPr/>
      <w:tcPr>
        <w:tcBorders>
          <w:top w:val="double" w:sz="6" w:space="0" w:color="FF6C5A" w:themeColor="accent4" w:themeTint="BF"/>
          <w:left w:val="single" w:sz="8" w:space="0" w:color="FF6C5A" w:themeColor="accent4" w:themeTint="BF"/>
          <w:bottom w:val="single" w:sz="8" w:space="0" w:color="FF6C5A" w:themeColor="accent4" w:themeTint="BF"/>
          <w:right w:val="single" w:sz="8" w:space="0" w:color="FF6C5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CEC8" w:themeFill="accent4" w:themeFillTint="3F"/>
      </w:tcPr>
    </w:tblStylePr>
    <w:tblStylePr w:type="band1Horz">
      <w:tblPr/>
      <w:tcPr>
        <w:tcBorders>
          <w:insideH w:val="nil"/>
          <w:insideV w:val="nil"/>
        </w:tcBorders>
        <w:shd w:val="clear" w:color="auto" w:fill="FFCEC8"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07762"/>
    <w:pPr>
      <w:spacing w:line="240" w:lineRule="auto"/>
    </w:pPr>
    <w:tblPr>
      <w:tblStyleRowBandSize w:val="1"/>
      <w:tblStyleColBandSize w:val="1"/>
      <w:tblBorders>
        <w:top w:val="single" w:sz="8" w:space="0" w:color="70D454" w:themeColor="accent3" w:themeTint="BF"/>
        <w:left w:val="single" w:sz="8" w:space="0" w:color="70D454" w:themeColor="accent3" w:themeTint="BF"/>
        <w:bottom w:val="single" w:sz="8" w:space="0" w:color="70D454" w:themeColor="accent3" w:themeTint="BF"/>
        <w:right w:val="single" w:sz="8" w:space="0" w:color="70D454" w:themeColor="accent3" w:themeTint="BF"/>
        <w:insideH w:val="single" w:sz="8" w:space="0" w:color="70D454" w:themeColor="accent3" w:themeTint="BF"/>
      </w:tblBorders>
    </w:tblPr>
    <w:tblStylePr w:type="firstRow">
      <w:pPr>
        <w:spacing w:before="0" w:after="0" w:line="240" w:lineRule="auto"/>
      </w:pPr>
      <w:rPr>
        <w:b/>
        <w:bCs/>
        <w:color w:val="FFFFFF" w:themeColor="background1"/>
      </w:rPr>
      <w:tblPr/>
      <w:tcPr>
        <w:tcBorders>
          <w:top w:val="single" w:sz="8" w:space="0" w:color="70D454" w:themeColor="accent3" w:themeTint="BF"/>
          <w:left w:val="single" w:sz="8" w:space="0" w:color="70D454" w:themeColor="accent3" w:themeTint="BF"/>
          <w:bottom w:val="single" w:sz="8" w:space="0" w:color="70D454" w:themeColor="accent3" w:themeTint="BF"/>
          <w:right w:val="single" w:sz="8" w:space="0" w:color="70D454" w:themeColor="accent3" w:themeTint="BF"/>
          <w:insideH w:val="nil"/>
          <w:insideV w:val="nil"/>
        </w:tcBorders>
        <w:shd w:val="clear" w:color="auto" w:fill="4BB42D" w:themeFill="accent3"/>
      </w:tcPr>
    </w:tblStylePr>
    <w:tblStylePr w:type="lastRow">
      <w:pPr>
        <w:spacing w:before="0" w:after="0" w:line="240" w:lineRule="auto"/>
      </w:pPr>
      <w:rPr>
        <w:b/>
        <w:bCs/>
      </w:rPr>
      <w:tblPr/>
      <w:tcPr>
        <w:tcBorders>
          <w:top w:val="double" w:sz="6" w:space="0" w:color="70D454" w:themeColor="accent3" w:themeTint="BF"/>
          <w:left w:val="single" w:sz="8" w:space="0" w:color="70D454" w:themeColor="accent3" w:themeTint="BF"/>
          <w:bottom w:val="single" w:sz="8" w:space="0" w:color="70D454" w:themeColor="accent3" w:themeTint="BF"/>
          <w:right w:val="single" w:sz="8" w:space="0" w:color="70D454"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F1C6" w:themeFill="accent3" w:themeFillTint="3F"/>
      </w:tcPr>
    </w:tblStylePr>
    <w:tblStylePr w:type="band1Horz">
      <w:tblPr/>
      <w:tcPr>
        <w:tcBorders>
          <w:insideH w:val="nil"/>
          <w:insideV w:val="nil"/>
        </w:tcBorders>
        <w:shd w:val="clear" w:color="auto" w:fill="CFF1C6"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07762"/>
    <w:pPr>
      <w:spacing w:line="240" w:lineRule="auto"/>
    </w:pPr>
    <w:tblPr>
      <w:tblStyleRowBandSize w:val="1"/>
      <w:tblStyleColBandSize w:val="1"/>
      <w:tblBorders>
        <w:top w:val="single" w:sz="8" w:space="0" w:color="5A99FF" w:themeColor="accent2" w:themeTint="BF"/>
        <w:left w:val="single" w:sz="8" w:space="0" w:color="5A99FF" w:themeColor="accent2" w:themeTint="BF"/>
        <w:bottom w:val="single" w:sz="8" w:space="0" w:color="5A99FF" w:themeColor="accent2" w:themeTint="BF"/>
        <w:right w:val="single" w:sz="8" w:space="0" w:color="5A99FF" w:themeColor="accent2" w:themeTint="BF"/>
        <w:insideH w:val="single" w:sz="8" w:space="0" w:color="5A99FF" w:themeColor="accent2" w:themeTint="BF"/>
      </w:tblBorders>
    </w:tblPr>
    <w:tblStylePr w:type="firstRow">
      <w:pPr>
        <w:spacing w:before="0" w:after="0" w:line="240" w:lineRule="auto"/>
      </w:pPr>
      <w:rPr>
        <w:b/>
        <w:bCs/>
        <w:color w:val="FFFFFF" w:themeColor="background1"/>
      </w:rPr>
      <w:tblPr/>
      <w:tcPr>
        <w:tcBorders>
          <w:top w:val="single" w:sz="8" w:space="0" w:color="5A99FF" w:themeColor="accent2" w:themeTint="BF"/>
          <w:left w:val="single" w:sz="8" w:space="0" w:color="5A99FF" w:themeColor="accent2" w:themeTint="BF"/>
          <w:bottom w:val="single" w:sz="8" w:space="0" w:color="5A99FF" w:themeColor="accent2" w:themeTint="BF"/>
          <w:right w:val="single" w:sz="8" w:space="0" w:color="5A99FF" w:themeColor="accent2" w:themeTint="BF"/>
          <w:insideH w:val="nil"/>
          <w:insideV w:val="nil"/>
        </w:tcBorders>
        <w:shd w:val="clear" w:color="auto" w:fill="2378FF" w:themeFill="accent2"/>
      </w:tcPr>
    </w:tblStylePr>
    <w:tblStylePr w:type="lastRow">
      <w:pPr>
        <w:spacing w:before="0" w:after="0" w:line="240" w:lineRule="auto"/>
      </w:pPr>
      <w:rPr>
        <w:b/>
        <w:bCs/>
      </w:rPr>
      <w:tblPr/>
      <w:tcPr>
        <w:tcBorders>
          <w:top w:val="double" w:sz="6" w:space="0" w:color="5A99FF" w:themeColor="accent2" w:themeTint="BF"/>
          <w:left w:val="single" w:sz="8" w:space="0" w:color="5A99FF" w:themeColor="accent2" w:themeTint="BF"/>
          <w:bottom w:val="single" w:sz="8" w:space="0" w:color="5A99FF" w:themeColor="accent2" w:themeTint="BF"/>
          <w:right w:val="single" w:sz="8" w:space="0" w:color="5A99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8DDFF" w:themeFill="accent2" w:themeFillTint="3F"/>
      </w:tcPr>
    </w:tblStylePr>
    <w:tblStylePr w:type="band1Horz">
      <w:tblPr/>
      <w:tcPr>
        <w:tcBorders>
          <w:insideH w:val="nil"/>
          <w:insideV w:val="nil"/>
        </w:tcBorders>
        <w:shd w:val="clear" w:color="auto" w:fill="C8DDFF"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FAF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C8B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C8B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C8B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C8B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6F4E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6F4ED" w:themeFill="accent6" w:themeFillTint="7F"/>
      </w:tcPr>
    </w:tblStylePr>
  </w:style>
  <w:style w:type="table" w:styleId="MediumGrid3-Accent5">
    <w:name w:val="Medium Grid 3 Accent 5"/>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0B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C3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C3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C3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C3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27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27D" w:themeFill="accent5" w:themeFillTint="7F"/>
      </w:tcPr>
    </w:tblStylePr>
  </w:style>
  <w:style w:type="table" w:styleId="MediumGrid3-Accent4">
    <w:name w:val="Medium Grid 3 Accent 4"/>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EC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3C2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3C2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3C2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3C2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D9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D91" w:themeFill="accent4" w:themeFillTint="7F"/>
      </w:tcPr>
    </w:tblStylePr>
  </w:style>
  <w:style w:type="table" w:styleId="MediumGrid3-Accent3">
    <w:name w:val="Medium Grid 3 Accent 3"/>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F1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B42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B42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B42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B42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E28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E28D" w:themeFill="accent3" w:themeFillTint="7F"/>
      </w:tcPr>
    </w:tblStylePr>
  </w:style>
  <w:style w:type="table" w:styleId="MediumGrid3-Accent2">
    <w:name w:val="Medium Grid 3 Accent 2"/>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D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78F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78F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78F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78F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BB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BBFF" w:themeFill="accent2" w:themeFillTint="7F"/>
      </w:tcPr>
    </w:tblStylePr>
  </w:style>
  <w:style w:type="table" w:styleId="MediumGrid3-Accent1">
    <w:name w:val="Medium Grid 3 Accent 1"/>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3B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9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9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9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9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66E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66EFF" w:themeFill="accent1" w:themeFillTint="7F"/>
      </w:tcPr>
    </w:tblStylePr>
  </w:style>
  <w:style w:type="table" w:styleId="MediumGrid2-Accent6">
    <w:name w:val="Medium Grid 2 Accent 6"/>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C8BE" w:themeColor="accent6"/>
        <w:left w:val="single" w:sz="8" w:space="0" w:color="0FC8BE" w:themeColor="accent6"/>
        <w:bottom w:val="single" w:sz="8" w:space="0" w:color="0FC8BE" w:themeColor="accent6"/>
        <w:right w:val="single" w:sz="8" w:space="0" w:color="0FC8BE" w:themeColor="accent6"/>
        <w:insideH w:val="single" w:sz="8" w:space="0" w:color="0FC8BE" w:themeColor="accent6"/>
        <w:insideV w:val="single" w:sz="8" w:space="0" w:color="0FC8BE" w:themeColor="accent6"/>
      </w:tblBorders>
    </w:tblPr>
    <w:tcPr>
      <w:shd w:val="clear" w:color="auto" w:fill="BBFAF6" w:themeFill="accent6" w:themeFillTint="3F"/>
    </w:tcPr>
    <w:tblStylePr w:type="firstRow">
      <w:rPr>
        <w:b/>
        <w:bCs/>
        <w:color w:val="000000" w:themeColor="text1"/>
      </w:rPr>
      <w:tblPr/>
      <w:tcPr>
        <w:shd w:val="clear" w:color="auto" w:fill="E4FD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FBF8" w:themeFill="accent6" w:themeFillTint="33"/>
      </w:tcPr>
    </w:tblStylePr>
    <w:tblStylePr w:type="band1Vert">
      <w:tblPr/>
      <w:tcPr>
        <w:shd w:val="clear" w:color="auto" w:fill="76F4ED" w:themeFill="accent6" w:themeFillTint="7F"/>
      </w:tcPr>
    </w:tblStylePr>
    <w:tblStylePr w:type="band1Horz">
      <w:tblPr/>
      <w:tcPr>
        <w:tcBorders>
          <w:insideH w:val="single" w:sz="6" w:space="0" w:color="0FC8BE" w:themeColor="accent6"/>
          <w:insideV w:val="single" w:sz="6" w:space="0" w:color="0FC8BE" w:themeColor="accent6"/>
        </w:tcBorders>
        <w:shd w:val="clear" w:color="auto" w:fill="76F4ED"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C300" w:themeColor="accent5"/>
        <w:left w:val="single" w:sz="8" w:space="0" w:color="FAC300" w:themeColor="accent5"/>
        <w:bottom w:val="single" w:sz="8" w:space="0" w:color="FAC300" w:themeColor="accent5"/>
        <w:right w:val="single" w:sz="8" w:space="0" w:color="FAC300" w:themeColor="accent5"/>
        <w:insideH w:val="single" w:sz="8" w:space="0" w:color="FAC300" w:themeColor="accent5"/>
        <w:insideV w:val="single" w:sz="8" w:space="0" w:color="FAC300" w:themeColor="accent5"/>
      </w:tblBorders>
    </w:tblPr>
    <w:tcPr>
      <w:shd w:val="clear" w:color="auto" w:fill="FFF0BE" w:themeFill="accent5" w:themeFillTint="3F"/>
    </w:tcPr>
    <w:tblStylePr w:type="firstRow">
      <w:rPr>
        <w:b/>
        <w:bCs/>
        <w:color w:val="000000" w:themeColor="text1"/>
      </w:rPr>
      <w:tblPr/>
      <w:tcPr>
        <w:shd w:val="clear" w:color="auto" w:fill="FFF9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3CB" w:themeFill="accent5" w:themeFillTint="33"/>
      </w:tcPr>
    </w:tblStylePr>
    <w:tblStylePr w:type="band1Vert">
      <w:tblPr/>
      <w:tcPr>
        <w:shd w:val="clear" w:color="auto" w:fill="FFE27D" w:themeFill="accent5" w:themeFillTint="7F"/>
      </w:tcPr>
    </w:tblStylePr>
    <w:tblStylePr w:type="band1Horz">
      <w:tblPr/>
      <w:tcPr>
        <w:tcBorders>
          <w:insideH w:val="single" w:sz="6" w:space="0" w:color="FAC300" w:themeColor="accent5"/>
          <w:insideV w:val="single" w:sz="6" w:space="0" w:color="FAC300" w:themeColor="accent5"/>
        </w:tcBorders>
        <w:shd w:val="clear" w:color="auto" w:fill="FFE27D"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3C23" w:themeColor="accent4"/>
        <w:left w:val="single" w:sz="8" w:space="0" w:color="FF3C23" w:themeColor="accent4"/>
        <w:bottom w:val="single" w:sz="8" w:space="0" w:color="FF3C23" w:themeColor="accent4"/>
        <w:right w:val="single" w:sz="8" w:space="0" w:color="FF3C23" w:themeColor="accent4"/>
        <w:insideH w:val="single" w:sz="8" w:space="0" w:color="FF3C23" w:themeColor="accent4"/>
        <w:insideV w:val="single" w:sz="8" w:space="0" w:color="FF3C23" w:themeColor="accent4"/>
      </w:tblBorders>
    </w:tblPr>
    <w:tcPr>
      <w:shd w:val="clear" w:color="auto" w:fill="FFCEC8" w:themeFill="accent4" w:themeFillTint="3F"/>
    </w:tcPr>
    <w:tblStylePr w:type="firstRow">
      <w:rPr>
        <w:b/>
        <w:bCs/>
        <w:color w:val="000000" w:themeColor="text1"/>
      </w:rPr>
      <w:tblPr/>
      <w:tcPr>
        <w:shd w:val="clear" w:color="auto" w:fill="FFEB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7D3" w:themeFill="accent4" w:themeFillTint="33"/>
      </w:tcPr>
    </w:tblStylePr>
    <w:tblStylePr w:type="band1Vert">
      <w:tblPr/>
      <w:tcPr>
        <w:shd w:val="clear" w:color="auto" w:fill="FF9D91" w:themeFill="accent4" w:themeFillTint="7F"/>
      </w:tcPr>
    </w:tblStylePr>
    <w:tblStylePr w:type="band1Horz">
      <w:tblPr/>
      <w:tcPr>
        <w:tcBorders>
          <w:insideH w:val="single" w:sz="6" w:space="0" w:color="FF3C23" w:themeColor="accent4"/>
          <w:insideV w:val="single" w:sz="6" w:space="0" w:color="FF3C23" w:themeColor="accent4"/>
        </w:tcBorders>
        <w:shd w:val="clear" w:color="auto" w:fill="FF9D91"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B42D" w:themeColor="accent3"/>
        <w:left w:val="single" w:sz="8" w:space="0" w:color="4BB42D" w:themeColor="accent3"/>
        <w:bottom w:val="single" w:sz="8" w:space="0" w:color="4BB42D" w:themeColor="accent3"/>
        <w:right w:val="single" w:sz="8" w:space="0" w:color="4BB42D" w:themeColor="accent3"/>
        <w:insideH w:val="single" w:sz="8" w:space="0" w:color="4BB42D" w:themeColor="accent3"/>
        <w:insideV w:val="single" w:sz="8" w:space="0" w:color="4BB42D" w:themeColor="accent3"/>
      </w:tblBorders>
    </w:tblPr>
    <w:tcPr>
      <w:shd w:val="clear" w:color="auto" w:fill="CFF1C6" w:themeFill="accent3" w:themeFillTint="3F"/>
    </w:tcPr>
    <w:tblStylePr w:type="firstRow">
      <w:rPr>
        <w:b/>
        <w:bCs/>
        <w:color w:val="000000" w:themeColor="text1"/>
      </w:rPr>
      <w:tblPr/>
      <w:tcPr>
        <w:shd w:val="clear" w:color="auto" w:fill="ECF9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3D1" w:themeFill="accent3" w:themeFillTint="33"/>
      </w:tcPr>
    </w:tblStylePr>
    <w:tblStylePr w:type="band1Vert">
      <w:tblPr/>
      <w:tcPr>
        <w:shd w:val="clear" w:color="auto" w:fill="A0E28D" w:themeFill="accent3" w:themeFillTint="7F"/>
      </w:tcPr>
    </w:tblStylePr>
    <w:tblStylePr w:type="band1Horz">
      <w:tblPr/>
      <w:tcPr>
        <w:tcBorders>
          <w:insideH w:val="single" w:sz="6" w:space="0" w:color="4BB42D" w:themeColor="accent3"/>
          <w:insideV w:val="single" w:sz="6" w:space="0" w:color="4BB42D" w:themeColor="accent3"/>
        </w:tcBorders>
        <w:shd w:val="clear" w:color="auto" w:fill="A0E28D"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378FF" w:themeColor="accent2"/>
        <w:left w:val="single" w:sz="8" w:space="0" w:color="2378FF" w:themeColor="accent2"/>
        <w:bottom w:val="single" w:sz="8" w:space="0" w:color="2378FF" w:themeColor="accent2"/>
        <w:right w:val="single" w:sz="8" w:space="0" w:color="2378FF" w:themeColor="accent2"/>
        <w:insideH w:val="single" w:sz="8" w:space="0" w:color="2378FF" w:themeColor="accent2"/>
        <w:insideV w:val="single" w:sz="8" w:space="0" w:color="2378FF" w:themeColor="accent2"/>
      </w:tblBorders>
    </w:tblPr>
    <w:tcPr>
      <w:shd w:val="clear" w:color="auto" w:fill="C8DDFF" w:themeFill="accent2" w:themeFillTint="3F"/>
    </w:tcPr>
    <w:tblStylePr w:type="firstRow">
      <w:rPr>
        <w:b/>
        <w:bCs/>
        <w:color w:val="000000" w:themeColor="text1"/>
      </w:rPr>
      <w:tblPr/>
      <w:tcPr>
        <w:shd w:val="clear" w:color="auto" w:fill="E9F1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3FF" w:themeFill="accent2" w:themeFillTint="33"/>
      </w:tcPr>
    </w:tblStylePr>
    <w:tblStylePr w:type="band1Vert">
      <w:tblPr/>
      <w:tcPr>
        <w:shd w:val="clear" w:color="auto" w:fill="91BBFF" w:themeFill="accent2" w:themeFillTint="7F"/>
      </w:tcPr>
    </w:tblStylePr>
    <w:tblStylePr w:type="band1Horz">
      <w:tblPr/>
      <w:tcPr>
        <w:tcBorders>
          <w:insideH w:val="single" w:sz="6" w:space="0" w:color="2378FF" w:themeColor="accent2"/>
          <w:insideV w:val="single" w:sz="6" w:space="0" w:color="2378FF" w:themeColor="accent2"/>
        </w:tcBorders>
        <w:shd w:val="clear" w:color="auto" w:fill="91BBFF"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194B" w:themeColor="accent1"/>
        <w:left w:val="single" w:sz="8" w:space="0" w:color="00194B" w:themeColor="accent1"/>
        <w:bottom w:val="single" w:sz="8" w:space="0" w:color="00194B" w:themeColor="accent1"/>
        <w:right w:val="single" w:sz="8" w:space="0" w:color="00194B" w:themeColor="accent1"/>
        <w:insideH w:val="single" w:sz="8" w:space="0" w:color="00194B" w:themeColor="accent1"/>
        <w:insideV w:val="single" w:sz="8" w:space="0" w:color="00194B" w:themeColor="accent1"/>
      </w:tblBorders>
    </w:tblPr>
    <w:tcPr>
      <w:shd w:val="clear" w:color="auto" w:fill="93B7FF" w:themeFill="accent1" w:themeFillTint="3F"/>
    </w:tcPr>
    <w:tblStylePr w:type="firstRow">
      <w:rPr>
        <w:b/>
        <w:bCs/>
        <w:color w:val="000000" w:themeColor="text1"/>
      </w:rPr>
      <w:tblPr/>
      <w:tcPr>
        <w:shd w:val="clear" w:color="auto" w:fill="D4E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8C5FF" w:themeFill="accent1" w:themeFillTint="33"/>
      </w:tcPr>
    </w:tblStylePr>
    <w:tblStylePr w:type="band1Vert">
      <w:tblPr/>
      <w:tcPr>
        <w:shd w:val="clear" w:color="auto" w:fill="266EFF" w:themeFill="accent1" w:themeFillTint="7F"/>
      </w:tcPr>
    </w:tblStylePr>
    <w:tblStylePr w:type="band1Horz">
      <w:tblPr/>
      <w:tcPr>
        <w:tcBorders>
          <w:insideH w:val="single" w:sz="6" w:space="0" w:color="00194B" w:themeColor="accent1"/>
          <w:insideV w:val="single" w:sz="6" w:space="0" w:color="00194B" w:themeColor="accent1"/>
        </w:tcBorders>
        <w:shd w:val="clear" w:color="auto" w:fill="266EFF"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E07762"/>
    <w:pPr>
      <w:spacing w:line="240" w:lineRule="auto"/>
    </w:pPr>
    <w:tblPr>
      <w:tblStyleRowBandSize w:val="1"/>
      <w:tblStyleColBandSize w:val="1"/>
      <w:tblBorders>
        <w:top w:val="single" w:sz="8" w:space="0" w:color="31EFE5" w:themeColor="accent6" w:themeTint="BF"/>
        <w:left w:val="single" w:sz="8" w:space="0" w:color="31EFE5" w:themeColor="accent6" w:themeTint="BF"/>
        <w:bottom w:val="single" w:sz="8" w:space="0" w:color="31EFE5" w:themeColor="accent6" w:themeTint="BF"/>
        <w:right w:val="single" w:sz="8" w:space="0" w:color="31EFE5" w:themeColor="accent6" w:themeTint="BF"/>
        <w:insideH w:val="single" w:sz="8" w:space="0" w:color="31EFE5" w:themeColor="accent6" w:themeTint="BF"/>
        <w:insideV w:val="single" w:sz="8" w:space="0" w:color="31EFE5" w:themeColor="accent6" w:themeTint="BF"/>
      </w:tblBorders>
    </w:tblPr>
    <w:tcPr>
      <w:shd w:val="clear" w:color="auto" w:fill="BBFAF6" w:themeFill="accent6" w:themeFillTint="3F"/>
    </w:tcPr>
    <w:tblStylePr w:type="firstRow">
      <w:rPr>
        <w:b/>
        <w:bCs/>
      </w:rPr>
    </w:tblStylePr>
    <w:tblStylePr w:type="lastRow">
      <w:rPr>
        <w:b/>
        <w:bCs/>
      </w:rPr>
      <w:tblPr/>
      <w:tcPr>
        <w:tcBorders>
          <w:top w:val="single" w:sz="18" w:space="0" w:color="31EFE5" w:themeColor="accent6" w:themeTint="BF"/>
        </w:tcBorders>
      </w:tcPr>
    </w:tblStylePr>
    <w:tblStylePr w:type="firstCol">
      <w:rPr>
        <w:b/>
        <w:bCs/>
      </w:rPr>
    </w:tblStylePr>
    <w:tblStylePr w:type="lastCol">
      <w:rPr>
        <w:b/>
        <w:bCs/>
      </w:rPr>
    </w:tblStylePr>
    <w:tblStylePr w:type="band1Vert">
      <w:tblPr/>
      <w:tcPr>
        <w:shd w:val="clear" w:color="auto" w:fill="76F4ED" w:themeFill="accent6" w:themeFillTint="7F"/>
      </w:tcPr>
    </w:tblStylePr>
    <w:tblStylePr w:type="band1Horz">
      <w:tblPr/>
      <w:tcPr>
        <w:shd w:val="clear" w:color="auto" w:fill="76F4ED" w:themeFill="accent6" w:themeFillTint="7F"/>
      </w:tcPr>
    </w:tblStylePr>
  </w:style>
  <w:style w:type="table" w:styleId="MediumGrid1-Accent5">
    <w:name w:val="Medium Grid 1 Accent 5"/>
    <w:basedOn w:val="TableNormal"/>
    <w:uiPriority w:val="67"/>
    <w:rsid w:val="00E07762"/>
    <w:pPr>
      <w:spacing w:line="240" w:lineRule="auto"/>
    </w:pPr>
    <w:tblPr>
      <w:tblStyleRowBandSize w:val="1"/>
      <w:tblStyleColBandSize w:val="1"/>
      <w:tblBorders>
        <w:top w:val="single" w:sz="8" w:space="0" w:color="FFD33C" w:themeColor="accent5" w:themeTint="BF"/>
        <w:left w:val="single" w:sz="8" w:space="0" w:color="FFD33C" w:themeColor="accent5" w:themeTint="BF"/>
        <w:bottom w:val="single" w:sz="8" w:space="0" w:color="FFD33C" w:themeColor="accent5" w:themeTint="BF"/>
        <w:right w:val="single" w:sz="8" w:space="0" w:color="FFD33C" w:themeColor="accent5" w:themeTint="BF"/>
        <w:insideH w:val="single" w:sz="8" w:space="0" w:color="FFD33C" w:themeColor="accent5" w:themeTint="BF"/>
        <w:insideV w:val="single" w:sz="8" w:space="0" w:color="FFD33C" w:themeColor="accent5" w:themeTint="BF"/>
      </w:tblBorders>
    </w:tblPr>
    <w:tcPr>
      <w:shd w:val="clear" w:color="auto" w:fill="FFF0BE" w:themeFill="accent5" w:themeFillTint="3F"/>
    </w:tcPr>
    <w:tblStylePr w:type="firstRow">
      <w:rPr>
        <w:b/>
        <w:bCs/>
      </w:rPr>
    </w:tblStylePr>
    <w:tblStylePr w:type="lastRow">
      <w:rPr>
        <w:b/>
        <w:bCs/>
      </w:rPr>
      <w:tblPr/>
      <w:tcPr>
        <w:tcBorders>
          <w:top w:val="single" w:sz="18" w:space="0" w:color="FFD33C" w:themeColor="accent5" w:themeTint="BF"/>
        </w:tcBorders>
      </w:tcPr>
    </w:tblStylePr>
    <w:tblStylePr w:type="firstCol">
      <w:rPr>
        <w:b/>
        <w:bCs/>
      </w:rPr>
    </w:tblStylePr>
    <w:tblStylePr w:type="lastCol">
      <w:rPr>
        <w:b/>
        <w:bCs/>
      </w:rPr>
    </w:tblStylePr>
    <w:tblStylePr w:type="band1Vert">
      <w:tblPr/>
      <w:tcPr>
        <w:shd w:val="clear" w:color="auto" w:fill="FFE27D" w:themeFill="accent5" w:themeFillTint="7F"/>
      </w:tcPr>
    </w:tblStylePr>
    <w:tblStylePr w:type="band1Horz">
      <w:tblPr/>
      <w:tcPr>
        <w:shd w:val="clear" w:color="auto" w:fill="FFE27D" w:themeFill="accent5" w:themeFillTint="7F"/>
      </w:tcPr>
    </w:tblStylePr>
  </w:style>
  <w:style w:type="table" w:styleId="MediumGrid1-Accent4">
    <w:name w:val="Medium Grid 1 Accent 4"/>
    <w:basedOn w:val="TableNormal"/>
    <w:uiPriority w:val="67"/>
    <w:rsid w:val="00E07762"/>
    <w:pPr>
      <w:spacing w:line="240" w:lineRule="auto"/>
    </w:pPr>
    <w:tblPr>
      <w:tblStyleRowBandSize w:val="1"/>
      <w:tblStyleColBandSize w:val="1"/>
      <w:tblBorders>
        <w:top w:val="single" w:sz="8" w:space="0" w:color="FF6C5A" w:themeColor="accent4" w:themeTint="BF"/>
        <w:left w:val="single" w:sz="8" w:space="0" w:color="FF6C5A" w:themeColor="accent4" w:themeTint="BF"/>
        <w:bottom w:val="single" w:sz="8" w:space="0" w:color="FF6C5A" w:themeColor="accent4" w:themeTint="BF"/>
        <w:right w:val="single" w:sz="8" w:space="0" w:color="FF6C5A" w:themeColor="accent4" w:themeTint="BF"/>
        <w:insideH w:val="single" w:sz="8" w:space="0" w:color="FF6C5A" w:themeColor="accent4" w:themeTint="BF"/>
        <w:insideV w:val="single" w:sz="8" w:space="0" w:color="FF6C5A" w:themeColor="accent4" w:themeTint="BF"/>
      </w:tblBorders>
    </w:tblPr>
    <w:tcPr>
      <w:shd w:val="clear" w:color="auto" w:fill="FFCEC8" w:themeFill="accent4" w:themeFillTint="3F"/>
    </w:tcPr>
    <w:tblStylePr w:type="firstRow">
      <w:rPr>
        <w:b/>
        <w:bCs/>
      </w:rPr>
    </w:tblStylePr>
    <w:tblStylePr w:type="lastRow">
      <w:rPr>
        <w:b/>
        <w:bCs/>
      </w:rPr>
      <w:tblPr/>
      <w:tcPr>
        <w:tcBorders>
          <w:top w:val="single" w:sz="18" w:space="0" w:color="FF6C5A" w:themeColor="accent4" w:themeTint="BF"/>
        </w:tcBorders>
      </w:tcPr>
    </w:tblStylePr>
    <w:tblStylePr w:type="firstCol">
      <w:rPr>
        <w:b/>
        <w:bCs/>
      </w:rPr>
    </w:tblStylePr>
    <w:tblStylePr w:type="lastCol">
      <w:rPr>
        <w:b/>
        <w:bCs/>
      </w:rPr>
    </w:tblStylePr>
    <w:tblStylePr w:type="band1Vert">
      <w:tblPr/>
      <w:tcPr>
        <w:shd w:val="clear" w:color="auto" w:fill="FF9D91" w:themeFill="accent4" w:themeFillTint="7F"/>
      </w:tcPr>
    </w:tblStylePr>
    <w:tblStylePr w:type="band1Horz">
      <w:tblPr/>
      <w:tcPr>
        <w:shd w:val="clear" w:color="auto" w:fill="FF9D91" w:themeFill="accent4" w:themeFillTint="7F"/>
      </w:tcPr>
    </w:tblStylePr>
  </w:style>
  <w:style w:type="table" w:styleId="MediumGrid1-Accent3">
    <w:name w:val="Medium Grid 1 Accent 3"/>
    <w:basedOn w:val="TableNormal"/>
    <w:uiPriority w:val="67"/>
    <w:rsid w:val="00E07762"/>
    <w:pPr>
      <w:spacing w:line="240" w:lineRule="auto"/>
    </w:pPr>
    <w:tblPr>
      <w:tblStyleRowBandSize w:val="1"/>
      <w:tblStyleColBandSize w:val="1"/>
      <w:tblBorders>
        <w:top w:val="single" w:sz="8" w:space="0" w:color="70D454" w:themeColor="accent3" w:themeTint="BF"/>
        <w:left w:val="single" w:sz="8" w:space="0" w:color="70D454" w:themeColor="accent3" w:themeTint="BF"/>
        <w:bottom w:val="single" w:sz="8" w:space="0" w:color="70D454" w:themeColor="accent3" w:themeTint="BF"/>
        <w:right w:val="single" w:sz="8" w:space="0" w:color="70D454" w:themeColor="accent3" w:themeTint="BF"/>
        <w:insideH w:val="single" w:sz="8" w:space="0" w:color="70D454" w:themeColor="accent3" w:themeTint="BF"/>
        <w:insideV w:val="single" w:sz="8" w:space="0" w:color="70D454" w:themeColor="accent3" w:themeTint="BF"/>
      </w:tblBorders>
    </w:tblPr>
    <w:tcPr>
      <w:shd w:val="clear" w:color="auto" w:fill="CFF1C6" w:themeFill="accent3" w:themeFillTint="3F"/>
    </w:tcPr>
    <w:tblStylePr w:type="firstRow">
      <w:rPr>
        <w:b/>
        <w:bCs/>
      </w:rPr>
    </w:tblStylePr>
    <w:tblStylePr w:type="lastRow">
      <w:rPr>
        <w:b/>
        <w:bCs/>
      </w:rPr>
      <w:tblPr/>
      <w:tcPr>
        <w:tcBorders>
          <w:top w:val="single" w:sz="18" w:space="0" w:color="70D454" w:themeColor="accent3" w:themeTint="BF"/>
        </w:tcBorders>
      </w:tcPr>
    </w:tblStylePr>
    <w:tblStylePr w:type="firstCol">
      <w:rPr>
        <w:b/>
        <w:bCs/>
      </w:rPr>
    </w:tblStylePr>
    <w:tblStylePr w:type="lastCol">
      <w:rPr>
        <w:b/>
        <w:bCs/>
      </w:rPr>
    </w:tblStylePr>
    <w:tblStylePr w:type="band1Vert">
      <w:tblPr/>
      <w:tcPr>
        <w:shd w:val="clear" w:color="auto" w:fill="A0E28D" w:themeFill="accent3" w:themeFillTint="7F"/>
      </w:tcPr>
    </w:tblStylePr>
    <w:tblStylePr w:type="band1Horz">
      <w:tblPr/>
      <w:tcPr>
        <w:shd w:val="clear" w:color="auto" w:fill="A0E28D" w:themeFill="accent3" w:themeFillTint="7F"/>
      </w:tcPr>
    </w:tblStylePr>
  </w:style>
  <w:style w:type="table" w:styleId="MediumGrid1-Accent2">
    <w:name w:val="Medium Grid 1 Accent 2"/>
    <w:basedOn w:val="TableNormal"/>
    <w:uiPriority w:val="67"/>
    <w:rsid w:val="00E07762"/>
    <w:pPr>
      <w:spacing w:line="240" w:lineRule="auto"/>
    </w:pPr>
    <w:tblPr>
      <w:tblStyleRowBandSize w:val="1"/>
      <w:tblStyleColBandSize w:val="1"/>
      <w:tblBorders>
        <w:top w:val="single" w:sz="8" w:space="0" w:color="5A99FF" w:themeColor="accent2" w:themeTint="BF"/>
        <w:left w:val="single" w:sz="8" w:space="0" w:color="5A99FF" w:themeColor="accent2" w:themeTint="BF"/>
        <w:bottom w:val="single" w:sz="8" w:space="0" w:color="5A99FF" w:themeColor="accent2" w:themeTint="BF"/>
        <w:right w:val="single" w:sz="8" w:space="0" w:color="5A99FF" w:themeColor="accent2" w:themeTint="BF"/>
        <w:insideH w:val="single" w:sz="8" w:space="0" w:color="5A99FF" w:themeColor="accent2" w:themeTint="BF"/>
        <w:insideV w:val="single" w:sz="8" w:space="0" w:color="5A99FF" w:themeColor="accent2" w:themeTint="BF"/>
      </w:tblBorders>
    </w:tblPr>
    <w:tcPr>
      <w:shd w:val="clear" w:color="auto" w:fill="C8DDFF" w:themeFill="accent2" w:themeFillTint="3F"/>
    </w:tcPr>
    <w:tblStylePr w:type="firstRow">
      <w:rPr>
        <w:b/>
        <w:bCs/>
      </w:rPr>
    </w:tblStylePr>
    <w:tblStylePr w:type="lastRow">
      <w:rPr>
        <w:b/>
        <w:bCs/>
      </w:rPr>
      <w:tblPr/>
      <w:tcPr>
        <w:tcBorders>
          <w:top w:val="single" w:sz="18" w:space="0" w:color="5A99FF" w:themeColor="accent2" w:themeTint="BF"/>
        </w:tcBorders>
      </w:tcPr>
    </w:tblStylePr>
    <w:tblStylePr w:type="firstCol">
      <w:rPr>
        <w:b/>
        <w:bCs/>
      </w:rPr>
    </w:tblStylePr>
    <w:tblStylePr w:type="lastCol">
      <w:rPr>
        <w:b/>
        <w:bCs/>
      </w:rPr>
    </w:tblStylePr>
    <w:tblStylePr w:type="band1Vert">
      <w:tblPr/>
      <w:tcPr>
        <w:shd w:val="clear" w:color="auto" w:fill="91BBFF" w:themeFill="accent2" w:themeFillTint="7F"/>
      </w:tcPr>
    </w:tblStylePr>
    <w:tblStylePr w:type="band1Horz">
      <w:tblPr/>
      <w:tcPr>
        <w:shd w:val="clear" w:color="auto" w:fill="91BBFF" w:themeFill="accent2" w:themeFillTint="7F"/>
      </w:tcPr>
    </w:tblStylePr>
  </w:style>
  <w:style w:type="table" w:styleId="MediumGrid1-Accent1">
    <w:name w:val="Medium Grid 1 Accent 1"/>
    <w:basedOn w:val="TableNormal"/>
    <w:uiPriority w:val="67"/>
    <w:rsid w:val="00E07762"/>
    <w:pPr>
      <w:spacing w:line="240" w:lineRule="auto"/>
    </w:pPr>
    <w:tblPr>
      <w:tblStyleRowBandSize w:val="1"/>
      <w:tblStyleColBandSize w:val="1"/>
      <w:tblBorders>
        <w:top w:val="single" w:sz="8" w:space="0" w:color="003DB8" w:themeColor="accent1" w:themeTint="BF"/>
        <w:left w:val="single" w:sz="8" w:space="0" w:color="003DB8" w:themeColor="accent1" w:themeTint="BF"/>
        <w:bottom w:val="single" w:sz="8" w:space="0" w:color="003DB8" w:themeColor="accent1" w:themeTint="BF"/>
        <w:right w:val="single" w:sz="8" w:space="0" w:color="003DB8" w:themeColor="accent1" w:themeTint="BF"/>
        <w:insideH w:val="single" w:sz="8" w:space="0" w:color="003DB8" w:themeColor="accent1" w:themeTint="BF"/>
        <w:insideV w:val="single" w:sz="8" w:space="0" w:color="003DB8" w:themeColor="accent1" w:themeTint="BF"/>
      </w:tblBorders>
    </w:tblPr>
    <w:tcPr>
      <w:shd w:val="clear" w:color="auto" w:fill="93B7FF" w:themeFill="accent1" w:themeFillTint="3F"/>
    </w:tcPr>
    <w:tblStylePr w:type="firstRow">
      <w:rPr>
        <w:b/>
        <w:bCs/>
      </w:rPr>
    </w:tblStylePr>
    <w:tblStylePr w:type="lastRow">
      <w:rPr>
        <w:b/>
        <w:bCs/>
      </w:rPr>
      <w:tblPr/>
      <w:tcPr>
        <w:tcBorders>
          <w:top w:val="single" w:sz="18" w:space="0" w:color="003DB8" w:themeColor="accent1" w:themeTint="BF"/>
        </w:tcBorders>
      </w:tcPr>
    </w:tblStylePr>
    <w:tblStylePr w:type="firstCol">
      <w:rPr>
        <w:b/>
        <w:bCs/>
      </w:rPr>
    </w:tblStylePr>
    <w:tblStylePr w:type="lastCol">
      <w:rPr>
        <w:b/>
        <w:bCs/>
      </w:rPr>
    </w:tblStylePr>
    <w:tblStylePr w:type="band1Vert">
      <w:tblPr/>
      <w:tcPr>
        <w:shd w:val="clear" w:color="auto" w:fill="266EFF" w:themeFill="accent1" w:themeFillTint="7F"/>
      </w:tcPr>
    </w:tblStylePr>
    <w:tblStylePr w:type="band1Horz">
      <w:tblPr/>
      <w:tcPr>
        <w:shd w:val="clear" w:color="auto" w:fill="266EFF" w:themeFill="accent1" w:themeFillTint="7F"/>
      </w:tcPr>
    </w:tblStylePr>
  </w:style>
  <w:style w:type="table" w:styleId="DarkList-Accent6">
    <w:name w:val="Dark List Accent 6"/>
    <w:basedOn w:val="TableNormal"/>
    <w:uiPriority w:val="70"/>
    <w:rsid w:val="00E07762"/>
    <w:pPr>
      <w:spacing w:line="240" w:lineRule="auto"/>
    </w:pPr>
    <w:rPr>
      <w:color w:val="FFFFFF" w:themeColor="background1"/>
    </w:rPr>
    <w:tblPr>
      <w:tblStyleRowBandSize w:val="1"/>
      <w:tblStyleColBandSize w:val="1"/>
    </w:tblPr>
    <w:tcPr>
      <w:shd w:val="clear" w:color="auto" w:fill="0FC8B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635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B958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B958E" w:themeFill="accent6" w:themeFillShade="BF"/>
      </w:tcPr>
    </w:tblStylePr>
    <w:tblStylePr w:type="band1Vert">
      <w:tblPr/>
      <w:tcPr>
        <w:tcBorders>
          <w:top w:val="nil"/>
          <w:left w:val="nil"/>
          <w:bottom w:val="nil"/>
          <w:right w:val="nil"/>
          <w:insideH w:val="nil"/>
          <w:insideV w:val="nil"/>
        </w:tcBorders>
        <w:shd w:val="clear" w:color="auto" w:fill="0B958E" w:themeFill="accent6" w:themeFillShade="BF"/>
      </w:tcPr>
    </w:tblStylePr>
    <w:tblStylePr w:type="band1Horz">
      <w:tblPr/>
      <w:tcPr>
        <w:tcBorders>
          <w:top w:val="nil"/>
          <w:left w:val="nil"/>
          <w:bottom w:val="nil"/>
          <w:right w:val="nil"/>
          <w:insideH w:val="nil"/>
          <w:insideV w:val="nil"/>
        </w:tcBorders>
        <w:shd w:val="clear" w:color="auto" w:fill="0B958E" w:themeFill="accent6" w:themeFillShade="BF"/>
      </w:tcPr>
    </w:tblStylePr>
  </w:style>
  <w:style w:type="table" w:styleId="DarkList-Accent5">
    <w:name w:val="Dark List Accent 5"/>
    <w:basedOn w:val="TableNormal"/>
    <w:uiPriority w:val="70"/>
    <w:rsid w:val="00E07762"/>
    <w:pPr>
      <w:spacing w:line="240" w:lineRule="auto"/>
    </w:pPr>
    <w:rPr>
      <w:color w:val="FFFFFF" w:themeColor="background1"/>
    </w:rPr>
    <w:tblPr>
      <w:tblStyleRowBandSize w:val="1"/>
      <w:tblStyleColBandSize w:val="1"/>
    </w:tblPr>
    <w:tcPr>
      <w:shd w:val="clear" w:color="auto" w:fill="FAC3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6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B91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B9100" w:themeFill="accent5" w:themeFillShade="BF"/>
      </w:tcPr>
    </w:tblStylePr>
    <w:tblStylePr w:type="band1Vert">
      <w:tblPr/>
      <w:tcPr>
        <w:tcBorders>
          <w:top w:val="nil"/>
          <w:left w:val="nil"/>
          <w:bottom w:val="nil"/>
          <w:right w:val="nil"/>
          <w:insideH w:val="nil"/>
          <w:insideV w:val="nil"/>
        </w:tcBorders>
        <w:shd w:val="clear" w:color="auto" w:fill="BB9100" w:themeFill="accent5" w:themeFillShade="BF"/>
      </w:tcPr>
    </w:tblStylePr>
    <w:tblStylePr w:type="band1Horz">
      <w:tblPr/>
      <w:tcPr>
        <w:tcBorders>
          <w:top w:val="nil"/>
          <w:left w:val="nil"/>
          <w:bottom w:val="nil"/>
          <w:right w:val="nil"/>
          <w:insideH w:val="nil"/>
          <w:insideV w:val="nil"/>
        </w:tcBorders>
        <w:shd w:val="clear" w:color="auto" w:fill="BB9100" w:themeFill="accent5" w:themeFillShade="BF"/>
      </w:tcPr>
    </w:tblStylePr>
  </w:style>
  <w:style w:type="table" w:styleId="DarkList-Accent4">
    <w:name w:val="Dark List Accent 4"/>
    <w:basedOn w:val="TableNormal"/>
    <w:uiPriority w:val="70"/>
    <w:rsid w:val="00E07762"/>
    <w:pPr>
      <w:spacing w:line="240" w:lineRule="auto"/>
    </w:pPr>
    <w:rPr>
      <w:color w:val="FFFFFF" w:themeColor="background1"/>
    </w:rPr>
    <w:tblPr>
      <w:tblStyleRowBandSize w:val="1"/>
      <w:tblStyleColBandSize w:val="1"/>
    </w:tblPr>
    <w:tcPr>
      <w:shd w:val="clear" w:color="auto" w:fill="FF3C2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0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917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91700" w:themeFill="accent4" w:themeFillShade="BF"/>
      </w:tcPr>
    </w:tblStylePr>
    <w:tblStylePr w:type="band1Vert">
      <w:tblPr/>
      <w:tcPr>
        <w:tcBorders>
          <w:top w:val="nil"/>
          <w:left w:val="nil"/>
          <w:bottom w:val="nil"/>
          <w:right w:val="nil"/>
          <w:insideH w:val="nil"/>
          <w:insideV w:val="nil"/>
        </w:tcBorders>
        <w:shd w:val="clear" w:color="auto" w:fill="D91700" w:themeFill="accent4" w:themeFillShade="BF"/>
      </w:tcPr>
    </w:tblStylePr>
    <w:tblStylePr w:type="band1Horz">
      <w:tblPr/>
      <w:tcPr>
        <w:tcBorders>
          <w:top w:val="nil"/>
          <w:left w:val="nil"/>
          <w:bottom w:val="nil"/>
          <w:right w:val="nil"/>
          <w:insideH w:val="nil"/>
          <w:insideV w:val="nil"/>
        </w:tcBorders>
        <w:shd w:val="clear" w:color="auto" w:fill="D91700" w:themeFill="accent4" w:themeFillShade="BF"/>
      </w:tcPr>
    </w:tblStylePr>
  </w:style>
  <w:style w:type="table" w:styleId="DarkList-Accent3">
    <w:name w:val="Dark List Accent 3"/>
    <w:basedOn w:val="TableNormal"/>
    <w:uiPriority w:val="70"/>
    <w:rsid w:val="00E07762"/>
    <w:pPr>
      <w:spacing w:line="240" w:lineRule="auto"/>
    </w:pPr>
    <w:rPr>
      <w:color w:val="FFFFFF" w:themeColor="background1"/>
    </w:rPr>
    <w:tblPr>
      <w:tblStyleRowBandSize w:val="1"/>
      <w:tblStyleColBandSize w:val="1"/>
    </w:tblPr>
    <w:tcPr>
      <w:shd w:val="clear" w:color="auto" w:fill="4BB42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591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786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78621" w:themeFill="accent3" w:themeFillShade="BF"/>
      </w:tcPr>
    </w:tblStylePr>
    <w:tblStylePr w:type="band1Vert">
      <w:tblPr/>
      <w:tcPr>
        <w:tcBorders>
          <w:top w:val="nil"/>
          <w:left w:val="nil"/>
          <w:bottom w:val="nil"/>
          <w:right w:val="nil"/>
          <w:insideH w:val="nil"/>
          <w:insideV w:val="nil"/>
        </w:tcBorders>
        <w:shd w:val="clear" w:color="auto" w:fill="378621" w:themeFill="accent3" w:themeFillShade="BF"/>
      </w:tcPr>
    </w:tblStylePr>
    <w:tblStylePr w:type="band1Horz">
      <w:tblPr/>
      <w:tcPr>
        <w:tcBorders>
          <w:top w:val="nil"/>
          <w:left w:val="nil"/>
          <w:bottom w:val="nil"/>
          <w:right w:val="nil"/>
          <w:insideH w:val="nil"/>
          <w:insideV w:val="nil"/>
        </w:tcBorders>
        <w:shd w:val="clear" w:color="auto" w:fill="378621" w:themeFill="accent3" w:themeFillShade="BF"/>
      </w:tcPr>
    </w:tblStylePr>
  </w:style>
  <w:style w:type="table" w:styleId="DarkList-Accent2">
    <w:name w:val="Dark List Accent 2"/>
    <w:basedOn w:val="TableNormal"/>
    <w:uiPriority w:val="70"/>
    <w:rsid w:val="00E07762"/>
    <w:pPr>
      <w:spacing w:line="240" w:lineRule="auto"/>
    </w:pPr>
    <w:rPr>
      <w:color w:val="FFFFFF" w:themeColor="background1"/>
    </w:rPr>
    <w:tblPr>
      <w:tblStyleRowBandSize w:val="1"/>
      <w:tblStyleColBandSize w:val="1"/>
    </w:tblPr>
    <w:tcPr>
      <w:shd w:val="clear" w:color="auto" w:fill="2378F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79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3D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3D9" w:themeFill="accent2" w:themeFillShade="BF"/>
      </w:tcPr>
    </w:tblStylePr>
    <w:tblStylePr w:type="band1Vert">
      <w:tblPr/>
      <w:tcPr>
        <w:tcBorders>
          <w:top w:val="nil"/>
          <w:left w:val="nil"/>
          <w:bottom w:val="nil"/>
          <w:right w:val="nil"/>
          <w:insideH w:val="nil"/>
          <w:insideV w:val="nil"/>
        </w:tcBorders>
        <w:shd w:val="clear" w:color="auto" w:fill="0053D9" w:themeFill="accent2" w:themeFillShade="BF"/>
      </w:tcPr>
    </w:tblStylePr>
    <w:tblStylePr w:type="band1Horz">
      <w:tblPr/>
      <w:tcPr>
        <w:tcBorders>
          <w:top w:val="nil"/>
          <w:left w:val="nil"/>
          <w:bottom w:val="nil"/>
          <w:right w:val="nil"/>
          <w:insideH w:val="nil"/>
          <w:insideV w:val="nil"/>
        </w:tcBorders>
        <w:shd w:val="clear" w:color="auto" w:fill="0053D9" w:themeFill="accent2" w:themeFillShade="BF"/>
      </w:tcPr>
    </w:tblStylePr>
  </w:style>
  <w:style w:type="table" w:styleId="DarkList-Accent1">
    <w:name w:val="Dark List Accent 1"/>
    <w:basedOn w:val="TableNormal"/>
    <w:uiPriority w:val="70"/>
    <w:rsid w:val="00E07762"/>
    <w:pPr>
      <w:spacing w:line="240" w:lineRule="auto"/>
    </w:pPr>
    <w:rPr>
      <w:color w:val="FFFFFF" w:themeColor="background1"/>
    </w:rPr>
    <w:tblPr>
      <w:tblStyleRowBandSize w:val="1"/>
      <w:tblStyleColBandSize w:val="1"/>
    </w:tblPr>
    <w:tcPr>
      <w:shd w:val="clear" w:color="auto" w:fill="0019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C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2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238" w:themeFill="accent1" w:themeFillShade="BF"/>
      </w:tcPr>
    </w:tblStylePr>
    <w:tblStylePr w:type="band1Vert">
      <w:tblPr/>
      <w:tcPr>
        <w:tcBorders>
          <w:top w:val="nil"/>
          <w:left w:val="nil"/>
          <w:bottom w:val="nil"/>
          <w:right w:val="nil"/>
          <w:insideH w:val="nil"/>
          <w:insideV w:val="nil"/>
        </w:tcBorders>
        <w:shd w:val="clear" w:color="auto" w:fill="001238" w:themeFill="accent1" w:themeFillShade="BF"/>
      </w:tcPr>
    </w:tblStylePr>
    <w:tblStylePr w:type="band1Horz">
      <w:tblPr/>
      <w:tcPr>
        <w:tcBorders>
          <w:top w:val="nil"/>
          <w:left w:val="nil"/>
          <w:bottom w:val="nil"/>
          <w:right w:val="nil"/>
          <w:insideH w:val="nil"/>
          <w:insideV w:val="nil"/>
        </w:tcBorders>
        <w:shd w:val="clear" w:color="auto" w:fill="001238" w:themeFill="accent1" w:themeFillShade="BF"/>
      </w:tcPr>
    </w:tblStylePr>
  </w:style>
  <w:style w:type="paragraph" w:styleId="Bibliography">
    <w:name w:val="Bibliography"/>
    <w:basedOn w:val="ZsysbasisWBA"/>
    <w:next w:val="BodytextWBA"/>
    <w:uiPriority w:val="98"/>
    <w:semiHidden/>
    <w:rsid w:val="00E07762"/>
  </w:style>
  <w:style w:type="paragraph" w:styleId="Quote">
    <w:name w:val="Quote"/>
    <w:basedOn w:val="ZsysbasisWBA"/>
    <w:next w:val="BodytextWBA"/>
    <w:link w:val="QuoteChar"/>
    <w:uiPriority w:val="98"/>
    <w:semiHidden/>
    <w:rsid w:val="00E07762"/>
    <w:rPr>
      <w:i/>
      <w:iCs/>
    </w:rPr>
  </w:style>
  <w:style w:type="character" w:customStyle="1" w:styleId="QuoteChar">
    <w:name w:val="Quote Char"/>
    <w:basedOn w:val="DefaultParagraphFont"/>
    <w:link w:val="Quote"/>
    <w:uiPriority w:val="29"/>
    <w:semiHidden/>
    <w:rsid w:val="00F33259"/>
    <w:rPr>
      <w:rFonts w:ascii="Maiandra GD" w:hAnsi="Maiandra GD" w:cs="Maiandra GD"/>
      <w:i/>
      <w:iCs/>
      <w:color w:val="000000" w:themeColor="text1"/>
      <w:sz w:val="18"/>
      <w:szCs w:val="18"/>
    </w:rPr>
  </w:style>
  <w:style w:type="paragraph" w:styleId="IntenseQuote">
    <w:name w:val="Intense Quote"/>
    <w:basedOn w:val="ZsysbasisWBA"/>
    <w:next w:val="BodytextWBA"/>
    <w:link w:val="IntenseQuoteChar"/>
    <w:uiPriority w:val="98"/>
    <w:semiHidden/>
    <w:rsid w:val="00F33259"/>
    <w:pP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33259"/>
    <w:rPr>
      <w:rFonts w:ascii="Maiandra GD" w:hAnsi="Maiandra GD" w:cs="Maiandra GD"/>
      <w:b/>
      <w:bCs/>
      <w:i/>
      <w:iCs/>
      <w:sz w:val="18"/>
      <w:szCs w:val="18"/>
    </w:rPr>
  </w:style>
  <w:style w:type="character" w:styleId="EndnoteReference">
    <w:name w:val="endnote reference"/>
    <w:aliases w:val="End note reference WBA"/>
    <w:basedOn w:val="DefaultParagraphFont"/>
    <w:uiPriority w:val="4"/>
    <w:rsid w:val="00E07762"/>
    <w:rPr>
      <w:vertAlign w:val="superscript"/>
    </w:rPr>
  </w:style>
  <w:style w:type="paragraph" w:styleId="NoSpacing">
    <w:name w:val="No Spacing"/>
    <w:basedOn w:val="ZsysbasisWBA"/>
    <w:next w:val="BodytextWBA"/>
    <w:uiPriority w:val="1"/>
    <w:qFormat/>
    <w:rsid w:val="009E5C03"/>
    <w:rPr>
      <w:sz w:val="22"/>
    </w:rPr>
  </w:style>
  <w:style w:type="character" w:styleId="HTMLCode">
    <w:name w:val="HTML Code"/>
    <w:basedOn w:val="DefaultParagraphFont"/>
    <w:uiPriority w:val="98"/>
    <w:semiHidden/>
    <w:rsid w:val="00E07762"/>
    <w:rPr>
      <w:rFonts w:ascii="Consolas" w:hAnsi="Consolas"/>
      <w:sz w:val="20"/>
      <w:szCs w:val="20"/>
    </w:rPr>
  </w:style>
  <w:style w:type="character" w:styleId="HTMLDefinition">
    <w:name w:val="HTML Definition"/>
    <w:basedOn w:val="DefaultParagraphFont"/>
    <w:uiPriority w:val="98"/>
    <w:semiHidden/>
    <w:rsid w:val="00E07762"/>
    <w:rPr>
      <w:i/>
      <w:iCs/>
    </w:rPr>
  </w:style>
  <w:style w:type="character" w:styleId="HTMLVariable">
    <w:name w:val="HTML Variable"/>
    <w:basedOn w:val="DefaultParagraphFont"/>
    <w:uiPriority w:val="98"/>
    <w:semiHidden/>
    <w:rsid w:val="00E07762"/>
    <w:rPr>
      <w:i/>
      <w:iCs/>
    </w:rPr>
  </w:style>
  <w:style w:type="character" w:styleId="HTMLAcronym">
    <w:name w:val="HTML Acronym"/>
    <w:basedOn w:val="DefaultParagraphFont"/>
    <w:uiPriority w:val="98"/>
    <w:semiHidden/>
    <w:rsid w:val="00E07762"/>
  </w:style>
  <w:style w:type="character" w:styleId="HTMLCite">
    <w:name w:val="HTML Cite"/>
    <w:basedOn w:val="DefaultParagraphFont"/>
    <w:uiPriority w:val="98"/>
    <w:semiHidden/>
    <w:rsid w:val="00E07762"/>
    <w:rPr>
      <w:i/>
      <w:iCs/>
    </w:rPr>
  </w:style>
  <w:style w:type="character" w:styleId="HTMLTypewriter">
    <w:name w:val="HTML Typewriter"/>
    <w:basedOn w:val="DefaultParagraphFont"/>
    <w:uiPriority w:val="98"/>
    <w:semiHidden/>
    <w:rsid w:val="00E07762"/>
    <w:rPr>
      <w:rFonts w:ascii="Consolas" w:hAnsi="Consolas"/>
      <w:sz w:val="20"/>
      <w:szCs w:val="20"/>
    </w:rPr>
  </w:style>
  <w:style w:type="character" w:styleId="HTMLKeyboard">
    <w:name w:val="HTML Keyboard"/>
    <w:basedOn w:val="DefaultParagraphFont"/>
    <w:uiPriority w:val="98"/>
    <w:semiHidden/>
    <w:rsid w:val="00E07762"/>
    <w:rPr>
      <w:rFonts w:ascii="Consolas" w:hAnsi="Consolas"/>
      <w:sz w:val="20"/>
      <w:szCs w:val="20"/>
    </w:rPr>
  </w:style>
  <w:style w:type="character" w:styleId="HTMLSample">
    <w:name w:val="HTML Sample"/>
    <w:basedOn w:val="DefaultParagraphFont"/>
    <w:uiPriority w:val="98"/>
    <w:semiHidden/>
    <w:rsid w:val="00E07762"/>
    <w:rPr>
      <w:rFonts w:ascii="Consolas" w:hAnsi="Consolas"/>
      <w:sz w:val="24"/>
      <w:szCs w:val="24"/>
    </w:rPr>
  </w:style>
  <w:style w:type="paragraph" w:styleId="TOCHeading">
    <w:name w:val="TOC Heading"/>
    <w:basedOn w:val="ZsysbasisWBA"/>
    <w:next w:val="BodytextWBA"/>
    <w:uiPriority w:val="98"/>
    <w:semiHidden/>
    <w:unhideWhenUsed/>
    <w:rsid w:val="00FC3FA5"/>
    <w:pPr>
      <w:keepLines/>
      <w:spacing w:before="480"/>
    </w:pPr>
    <w:rPr>
      <w:rFonts w:asciiTheme="majorHAnsi" w:eastAsiaTheme="majorEastAsia" w:hAnsiTheme="majorHAnsi" w:cstheme="majorBidi"/>
      <w:sz w:val="28"/>
      <w:szCs w:val="28"/>
    </w:rPr>
  </w:style>
  <w:style w:type="paragraph" w:styleId="ListParagraph">
    <w:name w:val="List Paragraph"/>
    <w:basedOn w:val="ZsysbasisWBA"/>
    <w:next w:val="BodytextWBA"/>
    <w:link w:val="ListParagraphChar"/>
    <w:uiPriority w:val="34"/>
    <w:qFormat/>
    <w:rsid w:val="00E7078D"/>
    <w:pPr>
      <w:ind w:left="720"/>
    </w:pPr>
  </w:style>
  <w:style w:type="character" w:styleId="Emphasis">
    <w:name w:val="Emphasis"/>
    <w:basedOn w:val="DefaultParagraphFont"/>
    <w:uiPriority w:val="98"/>
    <w:semiHidden/>
    <w:rsid w:val="00E07762"/>
    <w:rPr>
      <w:i/>
      <w:iCs/>
    </w:rPr>
  </w:style>
  <w:style w:type="character" w:styleId="LineNumber">
    <w:name w:val="line number"/>
    <w:basedOn w:val="DefaultParagraphFont"/>
    <w:uiPriority w:val="98"/>
    <w:semiHidden/>
    <w:rsid w:val="00E07762"/>
  </w:style>
  <w:style w:type="numbering" w:customStyle="1" w:styleId="HeadingnumberingWBA">
    <w:name w:val="Heading numbering WBA"/>
    <w:uiPriority w:val="4"/>
    <w:semiHidden/>
    <w:rsid w:val="006C5079"/>
    <w:pPr>
      <w:numPr>
        <w:numId w:val="20"/>
      </w:numPr>
    </w:pPr>
  </w:style>
  <w:style w:type="paragraph" w:customStyle="1" w:styleId="ZsyseenpuntWBA">
    <w:name w:val="Zsyseenpunt WBA"/>
    <w:basedOn w:val="ZsysbasisWBA"/>
    <w:next w:val="BodytextWBA"/>
    <w:uiPriority w:val="4"/>
    <w:semiHidden/>
    <w:rsid w:val="00756C31"/>
    <w:pPr>
      <w:spacing w:line="20" w:lineRule="exact"/>
    </w:pPr>
    <w:rPr>
      <w:sz w:val="2"/>
    </w:rPr>
  </w:style>
  <w:style w:type="paragraph" w:customStyle="1" w:styleId="ZsysbasisdocumentgegevensWBA">
    <w:name w:val="Zsysbasisdocumentgegevens WBA"/>
    <w:basedOn w:val="ZsysbasisWBA"/>
    <w:next w:val="BodytextWBA"/>
    <w:link w:val="ZsysbasisdocumentgegevensWBAChar"/>
    <w:uiPriority w:val="4"/>
    <w:semiHidden/>
    <w:rsid w:val="0020548B"/>
    <w:rPr>
      <w:noProof/>
    </w:rPr>
  </w:style>
  <w:style w:type="paragraph" w:customStyle="1" w:styleId="DocumentdataheadingWBA">
    <w:name w:val="Document data heading WBA"/>
    <w:basedOn w:val="ZsysbasisdocumentgegevensWBA"/>
    <w:uiPriority w:val="4"/>
    <w:rsid w:val="00756C31"/>
  </w:style>
  <w:style w:type="paragraph" w:customStyle="1" w:styleId="DocumentdataWBA">
    <w:name w:val="Document data WBA"/>
    <w:basedOn w:val="ZsysbasisdocumentgegevensWBA"/>
    <w:uiPriority w:val="4"/>
    <w:rsid w:val="00756C31"/>
  </w:style>
  <w:style w:type="paragraph" w:customStyle="1" w:styleId="DocumentdatadateWBA">
    <w:name w:val="Document data date WBA"/>
    <w:basedOn w:val="ZsysbasisdocumentgegevensWBA"/>
    <w:uiPriority w:val="4"/>
    <w:rsid w:val="00756C31"/>
  </w:style>
  <w:style w:type="paragraph" w:customStyle="1" w:styleId="DocumentdatasubjectWBA">
    <w:name w:val="Document data subject WBA"/>
    <w:basedOn w:val="ZsysbasisdocumentgegevensWBA"/>
    <w:uiPriority w:val="4"/>
    <w:rsid w:val="00C95B20"/>
    <w:rPr>
      <w:noProof w:val="0"/>
    </w:rPr>
  </w:style>
  <w:style w:type="paragraph" w:customStyle="1" w:styleId="DocumentdataextraWBA">
    <w:name w:val="Document data extra WBA"/>
    <w:basedOn w:val="ZsysbasisdocumentgegevensWBA"/>
    <w:uiPriority w:val="4"/>
    <w:rsid w:val="00756C31"/>
  </w:style>
  <w:style w:type="paragraph" w:customStyle="1" w:styleId="PagenumberWBA">
    <w:name w:val="Page number WBA"/>
    <w:basedOn w:val="ZsysbasisdocumentgegevensWBA"/>
    <w:uiPriority w:val="4"/>
    <w:rsid w:val="007361EE"/>
  </w:style>
  <w:style w:type="paragraph" w:customStyle="1" w:styleId="SenderinformationWBA">
    <w:name w:val="Sender information WBA"/>
    <w:basedOn w:val="ZsysbasisdocumentgegevensWBA"/>
    <w:uiPriority w:val="4"/>
    <w:rsid w:val="007E5295"/>
    <w:pPr>
      <w:spacing w:line="200" w:lineRule="exact"/>
      <w:jc w:val="right"/>
    </w:pPr>
    <w:rPr>
      <w:rFonts w:cs="Calibri"/>
      <w:sz w:val="16"/>
    </w:rPr>
  </w:style>
  <w:style w:type="paragraph" w:customStyle="1" w:styleId="SenderinformationheadingWBA">
    <w:name w:val="Sender information heading WBA"/>
    <w:basedOn w:val="ZsysbasisdocumentgegevensWBA"/>
    <w:link w:val="SenderinformationheadingWBAChar"/>
    <w:uiPriority w:val="4"/>
    <w:rsid w:val="007E5295"/>
    <w:pPr>
      <w:spacing w:line="200" w:lineRule="exact"/>
      <w:jc w:val="right"/>
    </w:pPr>
    <w:rPr>
      <w:rFonts w:cs="Calibri"/>
      <w:b/>
      <w:sz w:val="16"/>
    </w:rPr>
  </w:style>
  <w:style w:type="numbering" w:customStyle="1" w:styleId="ListstandardWBA">
    <w:name w:val="List standard WBA"/>
    <w:uiPriority w:val="4"/>
    <w:semiHidden/>
    <w:rsid w:val="0026223C"/>
    <w:pPr>
      <w:numPr>
        <w:numId w:val="21"/>
      </w:numPr>
    </w:pPr>
  </w:style>
  <w:style w:type="paragraph" w:customStyle="1" w:styleId="ParagraphforpictureWBA">
    <w:name w:val="Paragraph for picture WBA"/>
    <w:basedOn w:val="ZsysbasisWBA"/>
    <w:next w:val="BodytextWBA"/>
    <w:uiPriority w:val="4"/>
    <w:qFormat/>
    <w:rsid w:val="00A01CD1"/>
  </w:style>
  <w:style w:type="paragraph" w:customStyle="1" w:styleId="TitleWBA">
    <w:name w:val="Title WBA"/>
    <w:basedOn w:val="ZsysbasisWBA"/>
    <w:uiPriority w:val="4"/>
    <w:rsid w:val="00A9666A"/>
    <w:pPr>
      <w:keepLines/>
    </w:pPr>
  </w:style>
  <w:style w:type="paragraph" w:customStyle="1" w:styleId="SubtitleWBA">
    <w:name w:val="Subtitle WBA"/>
    <w:basedOn w:val="ZsysbasisWBA"/>
    <w:uiPriority w:val="4"/>
    <w:rsid w:val="00A9666A"/>
    <w:pPr>
      <w:keepLines/>
    </w:pPr>
  </w:style>
  <w:style w:type="numbering" w:customStyle="1" w:styleId="AppendixnumberingWBA">
    <w:name w:val="Appendix numbering WBA"/>
    <w:uiPriority w:val="4"/>
    <w:semiHidden/>
    <w:rsid w:val="00C148FF"/>
    <w:pPr>
      <w:numPr>
        <w:numId w:val="22"/>
      </w:numPr>
    </w:pPr>
  </w:style>
  <w:style w:type="paragraph" w:customStyle="1" w:styleId="Appendixheading1WBA">
    <w:name w:val="Appendix heading 1 WBA"/>
    <w:basedOn w:val="ZsysbasisWBA"/>
    <w:next w:val="BodytextWBA"/>
    <w:uiPriority w:val="4"/>
    <w:rsid w:val="00C148FF"/>
    <w:pPr>
      <w:keepNext/>
      <w:keepLines/>
      <w:numPr>
        <w:numId w:val="42"/>
      </w:numPr>
      <w:outlineLvl w:val="0"/>
    </w:pPr>
    <w:rPr>
      <w:b/>
    </w:rPr>
  </w:style>
  <w:style w:type="paragraph" w:customStyle="1" w:styleId="Appendixheading2WBA">
    <w:name w:val="Appendix heading 2 WBA"/>
    <w:basedOn w:val="ZsysbasisWBA"/>
    <w:next w:val="BodytextWBA"/>
    <w:uiPriority w:val="4"/>
    <w:rsid w:val="00C148FF"/>
    <w:pPr>
      <w:keepNext/>
      <w:keepLines/>
      <w:numPr>
        <w:ilvl w:val="1"/>
        <w:numId w:val="42"/>
      </w:numPr>
      <w:outlineLvl w:val="1"/>
    </w:pPr>
    <w:rPr>
      <w:b/>
    </w:rPr>
  </w:style>
  <w:style w:type="paragraph" w:styleId="CommentSubject">
    <w:name w:val="annotation subject"/>
    <w:basedOn w:val="ZsysbasisWBA"/>
    <w:next w:val="BodytextWBA"/>
    <w:link w:val="CommentSubjectChar"/>
    <w:uiPriority w:val="98"/>
    <w:semiHidden/>
    <w:rsid w:val="00E7078D"/>
    <w:rPr>
      <w:b/>
      <w:bCs/>
      <w:szCs w:val="20"/>
    </w:rPr>
  </w:style>
  <w:style w:type="character" w:customStyle="1" w:styleId="CommentSubjectChar">
    <w:name w:val="Comment Subject Char"/>
    <w:basedOn w:val="CommentTextChar"/>
    <w:link w:val="CommentSubject"/>
    <w:rsid w:val="00E7078D"/>
    <w:rPr>
      <w:rFonts w:asciiTheme="minorHAnsi" w:hAnsiTheme="minorHAnsi" w:cs="Maiandra GD"/>
      <w:b/>
      <w:bCs/>
      <w:color w:val="000000" w:themeColor="text1"/>
      <w:sz w:val="18"/>
      <w:szCs w:val="18"/>
      <w:lang w:val="en-GB"/>
    </w:rPr>
  </w:style>
  <w:style w:type="character" w:customStyle="1" w:styleId="BodyText2Char">
    <w:name w:val="Body Text 2 Char"/>
    <w:basedOn w:val="DefaultParagraphFont"/>
    <w:link w:val="BodyText2"/>
    <w:rsid w:val="00E7078D"/>
    <w:rPr>
      <w:rFonts w:ascii="Maiandra GD" w:hAnsi="Maiandra GD" w:cs="Maiandra GD"/>
      <w:sz w:val="18"/>
      <w:szCs w:val="18"/>
    </w:rPr>
  </w:style>
  <w:style w:type="character" w:customStyle="1" w:styleId="BodyTextChar">
    <w:name w:val="Body Text Char"/>
    <w:basedOn w:val="ZsysbasisWBAChar"/>
    <w:link w:val="BodyText"/>
    <w:semiHidden/>
    <w:rsid w:val="00E7078D"/>
    <w:rPr>
      <w:rFonts w:asciiTheme="minorHAnsi" w:hAnsiTheme="minorHAnsi" w:cs="Maiandra GD"/>
      <w:color w:val="000000" w:themeColor="text1"/>
      <w:sz w:val="18"/>
      <w:szCs w:val="18"/>
      <w:lang w:val="en-GB"/>
    </w:rPr>
  </w:style>
  <w:style w:type="character" w:customStyle="1" w:styleId="BodyTextFirstIndent2Char">
    <w:name w:val="Body Text First Indent 2 Char"/>
    <w:basedOn w:val="BodyTextIndentChar"/>
    <w:link w:val="BodyTextFirstIndent2"/>
    <w:rsid w:val="00E7078D"/>
    <w:rPr>
      <w:rFonts w:ascii="Maiandra GD" w:hAnsi="Maiandra GD" w:cs="Maiandra GD"/>
      <w:sz w:val="18"/>
      <w:szCs w:val="18"/>
    </w:rPr>
  </w:style>
  <w:style w:type="paragraph" w:styleId="BodyTextIndent2">
    <w:name w:val="Body Text Indent 2"/>
    <w:basedOn w:val="ZsysbasisWBA"/>
    <w:next w:val="BodytextWBA"/>
    <w:link w:val="BodyTextIndent2Char"/>
    <w:uiPriority w:val="3"/>
    <w:semiHidden/>
    <w:rsid w:val="00E7078D"/>
    <w:pPr>
      <w:ind w:left="284"/>
    </w:pPr>
  </w:style>
  <w:style w:type="character" w:customStyle="1" w:styleId="BodyTextIndent2Char">
    <w:name w:val="Body Text Indent 2 Char"/>
    <w:basedOn w:val="DefaultParagraphFont"/>
    <w:link w:val="BodyTextIndent2"/>
    <w:rsid w:val="00E7078D"/>
    <w:rPr>
      <w:rFonts w:ascii="Maiandra GD" w:hAnsi="Maiandra GD" w:cs="Maiandra GD"/>
      <w:sz w:val="18"/>
      <w:szCs w:val="18"/>
    </w:rPr>
  </w:style>
  <w:style w:type="paragraph" w:styleId="BodyTextIndent3">
    <w:name w:val="Body Text Indent 3"/>
    <w:basedOn w:val="ZsysbasisWBA"/>
    <w:next w:val="BodytextWBA"/>
    <w:link w:val="BodyTextIndent3Char"/>
    <w:uiPriority w:val="3"/>
    <w:semiHidden/>
    <w:rsid w:val="00E7078D"/>
    <w:pPr>
      <w:ind w:left="284"/>
    </w:pPr>
    <w:rPr>
      <w:szCs w:val="16"/>
    </w:rPr>
  </w:style>
  <w:style w:type="character" w:customStyle="1" w:styleId="BodyTextIndent3Char">
    <w:name w:val="Body Text Indent 3 Char"/>
    <w:basedOn w:val="DefaultParagraphFont"/>
    <w:link w:val="BodyTextIndent3"/>
    <w:rsid w:val="00E7078D"/>
    <w:rPr>
      <w:rFonts w:ascii="Maiandra GD" w:hAnsi="Maiandra GD" w:cs="Maiandra GD"/>
      <w:sz w:val="18"/>
      <w:szCs w:val="16"/>
    </w:rPr>
  </w:style>
  <w:style w:type="paragraph" w:styleId="TableofFigures">
    <w:name w:val="table of figures"/>
    <w:aliases w:val="Table of Figures WBA"/>
    <w:basedOn w:val="ZsysbasisWBA"/>
    <w:next w:val="BodytextWBA"/>
    <w:uiPriority w:val="4"/>
    <w:rsid w:val="00DD2A9E"/>
  </w:style>
  <w:style w:type="table" w:customStyle="1" w:styleId="TablewithoutformattingWBA">
    <w:name w:val="Table without formatting WBA"/>
    <w:basedOn w:val="TableNormal"/>
    <w:uiPriority w:val="99"/>
    <w:qFormat/>
    <w:rsid w:val="00D16E87"/>
    <w:pPr>
      <w:spacing w:line="240" w:lineRule="auto"/>
    </w:pPr>
    <w:tblPr>
      <w:tblCellMar>
        <w:left w:w="0" w:type="dxa"/>
        <w:right w:w="0" w:type="dxa"/>
      </w:tblCellMar>
    </w:tblPr>
  </w:style>
  <w:style w:type="paragraph" w:customStyle="1" w:styleId="ZsysbasistocWBA">
    <w:name w:val="Zsysbasistoc WBA"/>
    <w:basedOn w:val="ZsysbasisWBA"/>
    <w:next w:val="BodytextWBA"/>
    <w:uiPriority w:val="4"/>
    <w:semiHidden/>
    <w:rsid w:val="00706D10"/>
    <w:pPr>
      <w:ind w:left="709" w:right="567" w:hanging="709"/>
    </w:pPr>
  </w:style>
  <w:style w:type="paragraph" w:customStyle="1" w:styleId="AgendaitemWBA">
    <w:name w:val="Agenda item WBA"/>
    <w:basedOn w:val="ZsysbasisWBA"/>
    <w:uiPriority w:val="4"/>
    <w:rsid w:val="00B237FC"/>
    <w:pPr>
      <w:numPr>
        <w:numId w:val="40"/>
      </w:numPr>
    </w:pPr>
  </w:style>
  <w:style w:type="numbering" w:customStyle="1" w:styleId="AgendaitemlistWBA">
    <w:name w:val="Agenda item (list) WBA"/>
    <w:uiPriority w:val="4"/>
    <w:semiHidden/>
    <w:rsid w:val="004379A2"/>
    <w:pPr>
      <w:numPr>
        <w:numId w:val="33"/>
      </w:numPr>
    </w:pPr>
  </w:style>
  <w:style w:type="paragraph" w:customStyle="1" w:styleId="ZsysbasistabeltekstWBA">
    <w:name w:val="Zsysbasistabeltekst WBA"/>
    <w:basedOn w:val="ZsysbasisWBA"/>
    <w:next w:val="TabletextWBA"/>
    <w:uiPriority w:val="4"/>
    <w:semiHidden/>
    <w:rsid w:val="008D23E7"/>
  </w:style>
  <w:style w:type="paragraph" w:customStyle="1" w:styleId="TabletextWBA">
    <w:name w:val="Table text WBA"/>
    <w:basedOn w:val="ZsysbasistabeltekstWBA"/>
    <w:uiPriority w:val="4"/>
    <w:rsid w:val="008D23E7"/>
  </w:style>
  <w:style w:type="paragraph" w:customStyle="1" w:styleId="TableheadingWBA">
    <w:name w:val="Table heading WBA"/>
    <w:basedOn w:val="ZsysbasistabeltekstWBA"/>
    <w:next w:val="TabletextWBA"/>
    <w:uiPriority w:val="4"/>
    <w:rsid w:val="008D23E7"/>
  </w:style>
  <w:style w:type="paragraph" w:customStyle="1" w:styleId="DocumentnameWBA">
    <w:name w:val="Document name WBA"/>
    <w:basedOn w:val="ZsysbasisWBA"/>
    <w:next w:val="BodytextWBA"/>
    <w:uiPriority w:val="4"/>
    <w:rsid w:val="00F0042B"/>
  </w:style>
  <w:style w:type="paragraph" w:customStyle="1" w:styleId="IntroductiontextWBA">
    <w:name w:val="Introduction text WBA"/>
    <w:basedOn w:val="ZsysbasisWBA"/>
    <w:uiPriority w:val="4"/>
    <w:rsid w:val="000F3399"/>
    <w:pPr>
      <w:spacing w:line="420" w:lineRule="atLeast"/>
    </w:pPr>
    <w:rPr>
      <w:b/>
      <w:sz w:val="34"/>
    </w:rPr>
  </w:style>
  <w:style w:type="paragraph" w:customStyle="1" w:styleId="SalutationWBA">
    <w:name w:val="Salutation WBA"/>
    <w:basedOn w:val="ZsysbasisWBA"/>
    <w:next w:val="IntroductiontextWBA"/>
    <w:uiPriority w:val="4"/>
    <w:rsid w:val="000F3399"/>
    <w:pPr>
      <w:spacing w:after="600" w:line="440" w:lineRule="atLeast"/>
    </w:pPr>
    <w:rPr>
      <w:b/>
      <w:sz w:val="36"/>
    </w:rPr>
  </w:style>
  <w:style w:type="paragraph" w:customStyle="1" w:styleId="LineWBA">
    <w:name w:val="Line WBA"/>
    <w:basedOn w:val="ZsysbasisWBA"/>
    <w:next w:val="BodytextWBA"/>
    <w:uiPriority w:val="4"/>
    <w:rsid w:val="000F3399"/>
    <w:pPr>
      <w:pBdr>
        <w:bottom w:val="single" w:sz="12" w:space="1" w:color="00194B" w:themeColor="accent1"/>
      </w:pBdr>
      <w:spacing w:after="240" w:line="140" w:lineRule="exact"/>
    </w:pPr>
    <w:rPr>
      <w:color w:val="00194B" w:themeColor="accent1"/>
    </w:rPr>
  </w:style>
  <w:style w:type="character" w:customStyle="1" w:styleId="ZsysbasisdocumentgegevensWBAChar">
    <w:name w:val="Zsysbasisdocumentgegevens WBA Char"/>
    <w:basedOn w:val="ZsysbasisWBAChar"/>
    <w:link w:val="ZsysbasisdocumentgegevensWBA"/>
    <w:uiPriority w:val="4"/>
    <w:semiHidden/>
    <w:rsid w:val="007E5295"/>
    <w:rPr>
      <w:rFonts w:ascii="Calibri" w:hAnsi="Calibri" w:cs="Maiandra GD"/>
      <w:noProof/>
      <w:color w:val="000000" w:themeColor="text1"/>
      <w:sz w:val="24"/>
      <w:szCs w:val="18"/>
      <w:lang w:val="en-US"/>
    </w:rPr>
  </w:style>
  <w:style w:type="character" w:customStyle="1" w:styleId="SenderinformationheadingWBAChar">
    <w:name w:val="Sender information heading WBA Char"/>
    <w:basedOn w:val="ZsysbasisdocumentgegevensWBAChar"/>
    <w:link w:val="SenderinformationheadingWBA"/>
    <w:uiPriority w:val="4"/>
    <w:rsid w:val="007E5295"/>
    <w:rPr>
      <w:rFonts w:ascii="Calibri" w:hAnsi="Calibri" w:cs="Calibri"/>
      <w:b/>
      <w:noProof/>
      <w:color w:val="000000" w:themeColor="text1"/>
      <w:sz w:val="16"/>
      <w:szCs w:val="18"/>
      <w:lang w:val="en-US"/>
    </w:rPr>
  </w:style>
  <w:style w:type="character" w:customStyle="1" w:styleId="FooterChar">
    <w:name w:val="Footer Char"/>
    <w:basedOn w:val="DefaultParagraphFont"/>
    <w:link w:val="Footer"/>
    <w:uiPriority w:val="99"/>
    <w:rsid w:val="008528C2"/>
    <w:rPr>
      <w:rFonts w:ascii="Calibri" w:hAnsi="Calibri" w:cs="Maiandra GD"/>
      <w:color w:val="000000" w:themeColor="text1"/>
      <w:sz w:val="24"/>
      <w:szCs w:val="18"/>
      <w:lang w:val="en-US"/>
    </w:rPr>
  </w:style>
  <w:style w:type="character" w:styleId="UnresolvedMention">
    <w:name w:val="Unresolved Mention"/>
    <w:basedOn w:val="DefaultParagraphFont"/>
    <w:uiPriority w:val="99"/>
    <w:semiHidden/>
    <w:unhideWhenUsed/>
    <w:rsid w:val="00D86878"/>
    <w:rPr>
      <w:color w:val="605E5C"/>
      <w:shd w:val="clear" w:color="auto" w:fill="E1DFDD"/>
    </w:rPr>
  </w:style>
  <w:style w:type="character" w:customStyle="1" w:styleId="normaltextrun">
    <w:name w:val="normaltextrun"/>
    <w:basedOn w:val="DefaultParagraphFont"/>
    <w:rsid w:val="004E1DBD"/>
  </w:style>
  <w:style w:type="character" w:customStyle="1" w:styleId="ListParagraphChar">
    <w:name w:val="List Paragraph Char"/>
    <w:basedOn w:val="DefaultParagraphFont"/>
    <w:link w:val="ListParagraph"/>
    <w:uiPriority w:val="34"/>
    <w:locked/>
    <w:rsid w:val="00F75DBC"/>
    <w:rPr>
      <w:rFonts w:ascii="Calibri" w:hAnsi="Calibri" w:cs="Maiandra GD"/>
      <w:color w:val="000000" w:themeColor="text1"/>
      <w:sz w:val="24"/>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9671">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uuwatch.eu/wp-content/uploads/2016/07/Risk-Assessment-FINAL.DEC16.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beukers@worldbenchmarkingalliance.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ldbenchmarkingalliance.org/research/draft-methodology-food-and-agriculture-benchmark" TargetMode="External"/><Relationship Id="rId5" Type="http://schemas.openxmlformats.org/officeDocument/2006/relationships/numbering" Target="numbering.xml"/><Relationship Id="rId15" Type="http://schemas.openxmlformats.org/officeDocument/2006/relationships/hyperlink" Target="https://oceandisclosureproject.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e.oceana.org/en/publications/reports/comparative-study-key-data-elements-import-control-schemes-aimed-tackl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joleinKoornstra\AppData\Local\Temp\Temp1_versie_1_1_a_Pager_World_Benchmarking_Alliance.zip\Pager%20World%20Benchmarking%20Alliance.dotx" TargetMode="External"/></Relationships>
</file>

<file path=word/theme/theme1.xml><?xml version="1.0" encoding="utf-8"?>
<a:theme xmlns:a="http://schemas.openxmlformats.org/drawingml/2006/main" name="Office-thema">
  <a:themeElements>
    <a:clrScheme name="WBA-colors">
      <a:dk1>
        <a:srgbClr val="000000"/>
      </a:dk1>
      <a:lt1>
        <a:srgbClr val="FFFFFF"/>
      </a:lt1>
      <a:dk2>
        <a:srgbClr val="1E64CC"/>
      </a:dk2>
      <a:lt2>
        <a:srgbClr val="F2F2F2"/>
      </a:lt2>
      <a:accent1>
        <a:srgbClr val="00194B"/>
      </a:accent1>
      <a:accent2>
        <a:srgbClr val="2378FF"/>
      </a:accent2>
      <a:accent3>
        <a:srgbClr val="4BB42D"/>
      </a:accent3>
      <a:accent4>
        <a:srgbClr val="FF3C23"/>
      </a:accent4>
      <a:accent5>
        <a:srgbClr val="FAC300"/>
      </a:accent5>
      <a:accent6>
        <a:srgbClr val="0FC8BE"/>
      </a:accent6>
      <a:hlink>
        <a:srgbClr val="2378FF"/>
      </a:hlink>
      <a:folHlink>
        <a:srgbClr val="1E64CC"/>
      </a:folHlink>
    </a:clrScheme>
    <a:fontScheme name="Font WBA Word">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D0DBE6E5C77B4A81EF0A9EB25221BC" ma:contentTypeVersion="10" ma:contentTypeDescription="Create a new document." ma:contentTypeScope="" ma:versionID="de7d321e78474a033e0af2211c10e761">
  <xsd:schema xmlns:xsd="http://www.w3.org/2001/XMLSchema" xmlns:xs="http://www.w3.org/2001/XMLSchema" xmlns:p="http://schemas.microsoft.com/office/2006/metadata/properties" xmlns:ns2="ccdb5af5-5cb3-4717-8828-77ccb9dcc4bf" targetNamespace="http://schemas.microsoft.com/office/2006/metadata/properties" ma:root="true" ma:fieldsID="8635ae79e2a8a4d16d5296de1432d316" ns2:_="">
    <xsd:import namespace="ccdb5af5-5cb3-4717-8828-77ccb9dcc4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b5af5-5cb3-4717-8828-77ccb9dcc4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54446-8AC9-457F-B3F1-9E6288E61E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85D161-D7B5-4169-BD96-FB98FB473D28}">
  <ds:schemaRefs>
    <ds:schemaRef ds:uri="http://schemas.microsoft.com/sharepoint/v3/contenttype/forms"/>
  </ds:schemaRefs>
</ds:datastoreItem>
</file>

<file path=customXml/itemProps3.xml><?xml version="1.0" encoding="utf-8"?>
<ds:datastoreItem xmlns:ds="http://schemas.openxmlformats.org/officeDocument/2006/customXml" ds:itemID="{EB170BDA-D362-413D-97AF-D5D8B5718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b5af5-5cb3-4717-8828-77ccb9dcc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8BF168-8940-144C-B709-4C1F97E11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C:\Users\MarjoleinKoornstra\AppData\Local\Temp\Temp1_versie_1_1_a_Pager_World_Benchmarking_Alliance.zip\Pager World Benchmarking Alliance.dotx</Template>
  <TotalTime>191</TotalTime>
  <Pages>8</Pages>
  <Words>1686</Words>
  <Characters>9615</Characters>
  <Application>Microsoft Office Word</Application>
  <DocSecurity>0</DocSecurity>
  <Lines>80</Lines>
  <Paragraphs>22</Paragraphs>
  <ScaleCrop>false</ScaleCrop>
  <Manager/>
  <Company>World Benchmarking Alliance</Company>
  <LinksUpToDate>false</LinksUpToDate>
  <CharactersWithSpaces>11279</CharactersWithSpaces>
  <SharedDoc>false</SharedDoc>
  <HLinks>
    <vt:vector size="30" baseType="variant">
      <vt:variant>
        <vt:i4>7274614</vt:i4>
      </vt:variant>
      <vt:variant>
        <vt:i4>12</vt:i4>
      </vt:variant>
      <vt:variant>
        <vt:i4>0</vt:i4>
      </vt:variant>
      <vt:variant>
        <vt:i4>5</vt:i4>
      </vt:variant>
      <vt:variant>
        <vt:lpwstr>https://oceandisclosureproject.org/</vt:lpwstr>
      </vt:variant>
      <vt:variant>
        <vt:lpwstr/>
      </vt:variant>
      <vt:variant>
        <vt:i4>6422628</vt:i4>
      </vt:variant>
      <vt:variant>
        <vt:i4>9</vt:i4>
      </vt:variant>
      <vt:variant>
        <vt:i4>0</vt:i4>
      </vt:variant>
      <vt:variant>
        <vt:i4>5</vt:i4>
      </vt:variant>
      <vt:variant>
        <vt:lpwstr>https://europe.oceana.org/en/publications/reports/comparative-study-key-data-elements-import-control-schemes-aimed-tackling</vt:lpwstr>
      </vt:variant>
      <vt:variant>
        <vt:lpwstr/>
      </vt:variant>
      <vt:variant>
        <vt:i4>5636101</vt:i4>
      </vt:variant>
      <vt:variant>
        <vt:i4>6</vt:i4>
      </vt:variant>
      <vt:variant>
        <vt:i4>0</vt:i4>
      </vt:variant>
      <vt:variant>
        <vt:i4>5</vt:i4>
      </vt:variant>
      <vt:variant>
        <vt:lpwstr>http://www.iuuwatch.eu/wp-content/uploads/2016/07/Risk-Assessment-FINAL.DEC16.pdf</vt:lpwstr>
      </vt:variant>
      <vt:variant>
        <vt:lpwstr/>
      </vt:variant>
      <vt:variant>
        <vt:i4>6357000</vt:i4>
      </vt:variant>
      <vt:variant>
        <vt:i4>3</vt:i4>
      </vt:variant>
      <vt:variant>
        <vt:i4>0</vt:i4>
      </vt:variant>
      <vt:variant>
        <vt:i4>5</vt:i4>
      </vt:variant>
      <vt:variant>
        <vt:lpwstr>mailto:r.beukers@worldbenchmarkingalliance.org</vt:lpwstr>
      </vt:variant>
      <vt:variant>
        <vt:lpwstr/>
      </vt:variant>
      <vt:variant>
        <vt:i4>8192109</vt:i4>
      </vt:variant>
      <vt:variant>
        <vt:i4>0</vt:i4>
      </vt:variant>
      <vt:variant>
        <vt:i4>0</vt:i4>
      </vt:variant>
      <vt:variant>
        <vt:i4>5</vt:i4>
      </vt:variant>
      <vt:variant>
        <vt:lpwstr>https://www.worldbenchmarkingalliance.org/research/draft-methodology-food-and-agriculture-benchmark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Gwyn</dc:creator>
  <cp:keywords/>
  <dc:description>template version 1.1.a - 23 oktober 2017_x000d_
templates: www.JoulesUnlimited.com</dc:description>
  <cp:lastModifiedBy>Rik Beukers</cp:lastModifiedBy>
  <cp:revision>120</cp:revision>
  <cp:lastPrinted>2017-09-28T00:35:00Z</cp:lastPrinted>
  <dcterms:created xsi:type="dcterms:W3CDTF">2020-12-14T16:54:00Z</dcterms:created>
  <dcterms:modified xsi:type="dcterms:W3CDTF">2020-12-15T14:41:00Z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0x010100B4D0DBE6E5C77B4A81EF0A9EB25221BC</vt:lpwstr>
  </property>
  <property fmtid="{D5CDD505-2E9C-101B-9397-08002B2CF9AE}" pid="3" name="AuthorIds_UIVersion_3072">
    <vt:lpwstr>13</vt:lpwstr>
  </property>
</Properties>
</file>